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C5" w:rsidRDefault="00536CE6" w:rsidP="003B3104">
      <w:pPr>
        <w:spacing w:after="36" w:line="259" w:lineRule="auto"/>
      </w:pPr>
      <w:r>
        <w:rPr>
          <w:noProof/>
          <w:sz w:val="24"/>
          <w:szCs w:val="24"/>
        </w:rPr>
        <w:drawing>
          <wp:inline distT="0" distB="0" distL="0" distR="0">
            <wp:extent cx="6076950" cy="8420594"/>
            <wp:effectExtent l="19050" t="0" r="0" b="0"/>
            <wp:docPr id="1" name="Рисунок 1" descr="C:\Users\user\Desktop\титул наставн 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наставн поло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274" cy="841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CE6" w:rsidRDefault="00536CE6" w:rsidP="003B3104">
      <w:pPr>
        <w:pStyle w:val="1"/>
        <w:ind w:left="14" w:right="1" w:firstLine="4"/>
      </w:pPr>
    </w:p>
    <w:p w:rsidR="00536CE6" w:rsidRDefault="00536CE6" w:rsidP="003B3104">
      <w:pPr>
        <w:pStyle w:val="1"/>
        <w:ind w:left="14" w:right="1" w:firstLine="4"/>
      </w:pPr>
    </w:p>
    <w:p w:rsidR="00DC1200" w:rsidRDefault="003F5042" w:rsidP="003B3104">
      <w:pPr>
        <w:pStyle w:val="1"/>
        <w:ind w:left="14" w:right="1" w:firstLine="4"/>
      </w:pPr>
      <w:r>
        <w:t xml:space="preserve">1. Общие положения </w:t>
      </w:r>
    </w:p>
    <w:p w:rsidR="00DC1200" w:rsidRDefault="003F5042" w:rsidP="003B3104">
      <w:pPr>
        <w:ind w:right="7"/>
      </w:pPr>
      <w:r>
        <w:t>1.1. Настоящее Положение (далее по тексту - Полож</w:t>
      </w:r>
      <w:r w:rsidR="005575AB">
        <w:t xml:space="preserve">ение) муниципального </w:t>
      </w:r>
      <w:r w:rsidR="005D74DB">
        <w:t>бюджетного дошкольного</w:t>
      </w:r>
      <w:r>
        <w:t xml:space="preserve"> образовательного </w:t>
      </w:r>
      <w:r w:rsidR="005D74DB">
        <w:t>учреждения  - д</w:t>
      </w:r>
      <w:r w:rsidR="0020185C">
        <w:t>етского</w:t>
      </w:r>
      <w:r w:rsidR="005575AB">
        <w:t xml:space="preserve"> сад</w:t>
      </w:r>
      <w:r w:rsidR="0020185C">
        <w:t>а</w:t>
      </w:r>
      <w:r w:rsidR="005575AB">
        <w:t xml:space="preserve"> №</w:t>
      </w:r>
      <w:r w:rsidR="005D74DB">
        <w:t xml:space="preserve"> 489 </w:t>
      </w:r>
      <w:r>
        <w:t xml:space="preserve">(далее по тексту ДОУ) разработано в соответствии Федерального закона «Об образовании в Российской Федерации № 273 ФЗ». </w:t>
      </w:r>
    </w:p>
    <w:p w:rsidR="00DC1200" w:rsidRDefault="003F5042" w:rsidP="003B3104">
      <w:pPr>
        <w:ind w:right="7"/>
      </w:pPr>
      <w:r>
        <w:t>1.2</w:t>
      </w:r>
      <w:r w:rsidR="005119C5">
        <w:t xml:space="preserve">. Положение разработано на основании нормативной базы: </w:t>
      </w:r>
    </w:p>
    <w:p w:rsidR="005119C5" w:rsidRDefault="005119C5" w:rsidP="003B3104">
      <w:pPr>
        <w:ind w:right="7"/>
      </w:pPr>
      <w:r>
        <w:t xml:space="preserve">- Распоряжение </w:t>
      </w:r>
      <w:proofErr w:type="spellStart"/>
      <w:r>
        <w:t>Минпросвещения</w:t>
      </w:r>
      <w:proofErr w:type="spellEnd"/>
      <w:r>
        <w:t xml:space="preserve"> РФ от 25.12.2019г  № Р-145 «Об утверждении методологии (целевой модели) наставниче</w:t>
      </w:r>
      <w:r w:rsidR="00FD056A">
        <w:t>ства обучающихся для организаций</w:t>
      </w:r>
      <w:r>
        <w:t>, осуществляю</w:t>
      </w:r>
      <w:r w:rsidR="00FD056A">
        <w:t>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обучающимися»;</w:t>
      </w:r>
    </w:p>
    <w:p w:rsidR="00FD056A" w:rsidRDefault="00FD056A" w:rsidP="003B3104">
      <w:pPr>
        <w:ind w:right="7"/>
      </w:pPr>
      <w:r>
        <w:t xml:space="preserve">- Письмо </w:t>
      </w:r>
      <w:proofErr w:type="spellStart"/>
      <w:r>
        <w:t>Минпросвещения</w:t>
      </w:r>
      <w:proofErr w:type="spellEnd"/>
      <w:r>
        <w:t xml:space="preserve"> РФ и Профессионального союза работников народного образования и науки РФ АЗ-1128/08 от 21.12.2021г;</w:t>
      </w:r>
    </w:p>
    <w:p w:rsidR="00FD056A" w:rsidRDefault="00FD056A" w:rsidP="003B3104">
      <w:pPr>
        <w:ind w:right="7"/>
      </w:pPr>
      <w:r>
        <w:t>- методические рекомендации по разработке и внедрению системы (целевой модели) наставничества педагогических работников от 28.12.2021г;</w:t>
      </w:r>
    </w:p>
    <w:p w:rsidR="00FD056A" w:rsidRDefault="00FD056A" w:rsidP="003B3104">
      <w:pPr>
        <w:ind w:right="7"/>
      </w:pPr>
      <w:r>
        <w:t>- Приказ «О внедрении целевой программы»;</w:t>
      </w:r>
    </w:p>
    <w:p w:rsidR="00FD056A" w:rsidRDefault="00FD056A" w:rsidP="003B3104">
      <w:pPr>
        <w:ind w:right="7"/>
      </w:pPr>
      <w:r>
        <w:t xml:space="preserve">- Приказ «Об утверждении положения о системе наставничества педагогических работников». </w:t>
      </w:r>
    </w:p>
    <w:p w:rsidR="00DC1200" w:rsidRDefault="003F5042" w:rsidP="003B3104">
      <w:pPr>
        <w:ind w:right="7"/>
      </w:pPr>
      <w:r>
        <w:t>1.3. Положение регулирует процесс дошкольного наставничества как разновидность индивидуальной работы с молодыми специалистами и воспитателями, не имеющими трудового стажа педагогической деятельности в образовательном учреждении или со специалистами, имеющими трудовой стаж не более 3 лет, а также воспитателями, нуждающимися в дополнительной подготовк</w:t>
      </w:r>
      <w:r w:rsidR="005575AB">
        <w:t xml:space="preserve">е для проведения </w:t>
      </w:r>
      <w:r>
        <w:t xml:space="preserve"> образовательной деятельности в определенной группе.  </w:t>
      </w:r>
    </w:p>
    <w:p w:rsidR="00DC1200" w:rsidRDefault="003F5042" w:rsidP="003B3104">
      <w:pPr>
        <w:ind w:right="7"/>
      </w:pPr>
      <w:r>
        <w:t xml:space="preserve">1.4. Основными принципами движения наставничества являются открытость, компетентность, соблюдение норм профессиональной этики. </w:t>
      </w:r>
    </w:p>
    <w:p w:rsidR="00DC1200" w:rsidRDefault="003F5042" w:rsidP="003B3104">
      <w:pPr>
        <w:ind w:right="7"/>
      </w:pPr>
      <w:r>
        <w:t xml:space="preserve">1.5. Действие настоящего Положения распространяется на педагогов и специалистов учреждения. </w:t>
      </w:r>
    </w:p>
    <w:p w:rsidR="00DC1200" w:rsidRDefault="003F5042" w:rsidP="003B3104">
      <w:pPr>
        <w:ind w:right="7"/>
      </w:pPr>
      <w:r>
        <w:t xml:space="preserve">1.6. Участие в движении наставничества не должно наносить ущерб основной деятельности участников движения.  </w:t>
      </w:r>
    </w:p>
    <w:p w:rsidR="00DC1200" w:rsidRDefault="003F5042" w:rsidP="003B3104">
      <w:pPr>
        <w:spacing w:after="0" w:line="259" w:lineRule="auto"/>
        <w:jc w:val="center"/>
      </w:pPr>
      <w:r>
        <w:rPr>
          <w:b/>
        </w:rPr>
        <w:t xml:space="preserve"> </w:t>
      </w:r>
    </w:p>
    <w:p w:rsidR="00DC1200" w:rsidRDefault="003F5042" w:rsidP="003B3104">
      <w:pPr>
        <w:spacing w:after="0" w:line="259" w:lineRule="auto"/>
        <w:jc w:val="center"/>
      </w:pPr>
      <w:r>
        <w:rPr>
          <w:b/>
        </w:rPr>
        <w:t xml:space="preserve"> </w:t>
      </w:r>
    </w:p>
    <w:p w:rsidR="00DC1200" w:rsidRDefault="003F5042" w:rsidP="003B3104">
      <w:pPr>
        <w:pStyle w:val="1"/>
        <w:ind w:left="14" w:right="2" w:firstLine="4"/>
      </w:pPr>
      <w:r>
        <w:t xml:space="preserve">2. Основные цели задачи </w:t>
      </w:r>
    </w:p>
    <w:p w:rsidR="00DC1200" w:rsidRDefault="003F5042" w:rsidP="003B3104">
      <w:pPr>
        <w:ind w:right="7"/>
      </w:pPr>
      <w:r>
        <w:t>2.1. Цель наставничества в ДОУ –</w:t>
      </w:r>
      <w:r w:rsidR="003B3104">
        <w:t xml:space="preserve"> </w:t>
      </w:r>
      <w:r>
        <w:t xml:space="preserve">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</w:t>
      </w:r>
      <w:r>
        <w:lastRenderedPageBreak/>
        <w:t xml:space="preserve">включая молодых/начинающих педагогов. Формирование в ДОУ кадрового ядра. </w:t>
      </w:r>
    </w:p>
    <w:p w:rsidR="00DC1200" w:rsidRDefault="003F5042" w:rsidP="003B3104">
      <w:pPr>
        <w:ind w:right="7"/>
      </w:pPr>
      <w:r>
        <w:t xml:space="preserve">2.2. Задачи наставничества в ДОУ: </w:t>
      </w:r>
    </w:p>
    <w:p w:rsidR="00DC1200" w:rsidRDefault="003F5042" w:rsidP="003B3104">
      <w:pPr>
        <w:numPr>
          <w:ilvl w:val="0"/>
          <w:numId w:val="4"/>
        </w:numPr>
        <w:ind w:left="14" w:right="7"/>
      </w:pPr>
      <w:r>
        <w:t xml:space="preserve">содействовать повышению правового и социально профессионального статуса наставников, соблюдению гарантий профессиональных прав и свобод, наставляемых привить молодым специалистам интерес к педагогической деятельности и закрепить их в ДОУ; </w:t>
      </w:r>
    </w:p>
    <w:p w:rsidR="005575AB" w:rsidRDefault="003F5042" w:rsidP="003B3104">
      <w:pPr>
        <w:numPr>
          <w:ilvl w:val="0"/>
          <w:numId w:val="4"/>
        </w:numPr>
        <w:ind w:left="14" w:right="7"/>
      </w:pPr>
      <w:r>
        <w:t>обеспечивать соответствующую помощь в формировании информационно</w:t>
      </w:r>
      <w:r w:rsidR="005575AB">
        <w:t>-</w:t>
      </w:r>
      <w:r>
        <w:t>коммуникативной среды наставничества, взаимодействия административно</w:t>
      </w:r>
      <w:r w:rsidR="005575AB">
        <w:t>-</w:t>
      </w:r>
      <w:r>
        <w:t xml:space="preserve">управленческих (вертикальных)  методов  и  самоорганизующихся  не директивных </w:t>
      </w:r>
      <w:r>
        <w:tab/>
        <w:t xml:space="preserve">(горизонтальных) </w:t>
      </w:r>
      <w:r>
        <w:tab/>
        <w:t xml:space="preserve">инициатив; </w:t>
      </w:r>
    </w:p>
    <w:p w:rsidR="00DC1200" w:rsidRDefault="003F5042" w:rsidP="003B3104">
      <w:pPr>
        <w:numPr>
          <w:ilvl w:val="0"/>
          <w:numId w:val="4"/>
        </w:numPr>
        <w:ind w:left="14" w:right="7"/>
      </w:pPr>
      <w:r>
        <w:t xml:space="preserve">ускорить </w:t>
      </w:r>
      <w:r>
        <w:tab/>
        <w:t xml:space="preserve">процесс профессионального становления воспитателя, развивать его способности самостоятельно и качественно выполнять возложенные на него обязанности по занимаемой должности; </w:t>
      </w:r>
    </w:p>
    <w:p w:rsidR="00DC1200" w:rsidRDefault="003F5042" w:rsidP="003B3104">
      <w:pPr>
        <w:numPr>
          <w:ilvl w:val="0"/>
          <w:numId w:val="4"/>
        </w:numPr>
        <w:spacing w:after="28" w:line="258" w:lineRule="auto"/>
        <w:ind w:left="14" w:right="7"/>
      </w:pPr>
      <w:r>
        <w:t xml:space="preserve">оказывать методическую помощь в реализации различных форм и видов наставничества педагогических работников в образовательных организациях; способствовать  успешной  адаптации  молодых  специалистов  к  корпоративной культуре, правилам поведения в ДОУ; </w:t>
      </w:r>
    </w:p>
    <w:p w:rsidR="00DC1200" w:rsidRDefault="003F5042" w:rsidP="003B3104">
      <w:pPr>
        <w:numPr>
          <w:ilvl w:val="0"/>
          <w:numId w:val="4"/>
        </w:numPr>
        <w:spacing w:after="38"/>
        <w:ind w:left="14" w:right="7"/>
      </w:pPr>
      <w: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институциональном и вне институциональном уровнях.  организовать психолого-педагогическую поддержку и оказание помощи начинающим педагогам:  </w:t>
      </w:r>
    </w:p>
    <w:p w:rsidR="00DC1200" w:rsidRDefault="0020185C" w:rsidP="003B3104">
      <w:pPr>
        <w:ind w:right="7"/>
      </w:pPr>
      <w:r>
        <w:t>-</w:t>
      </w:r>
      <w:r w:rsidR="003F5042">
        <w:t xml:space="preserve">в   проектировании   и   моделировании   воспитательно-образовательного процесса; </w:t>
      </w:r>
    </w:p>
    <w:p w:rsidR="00DC1200" w:rsidRDefault="0020185C" w:rsidP="003B3104">
      <w:pPr>
        <w:ind w:right="7"/>
      </w:pPr>
      <w:r>
        <w:t>-</w:t>
      </w:r>
      <w:r w:rsidR="003F5042">
        <w:t xml:space="preserve">проектировании   развития   личности   каждого   ребёнка   и   детского  коллектива в целом; </w:t>
      </w:r>
    </w:p>
    <w:p w:rsidR="00DC1200" w:rsidRDefault="0020185C" w:rsidP="003B3104">
      <w:pPr>
        <w:spacing w:after="36"/>
        <w:ind w:right="7"/>
      </w:pPr>
      <w:r>
        <w:t>-</w:t>
      </w:r>
      <w:r w:rsidR="003F5042">
        <w:t xml:space="preserve">формировании   умений   теоретически   обоснованно   выбирать   средства, методы и организационные формы воспитательно-образовательной работы; </w:t>
      </w:r>
    </w:p>
    <w:p w:rsidR="00DC1200" w:rsidRDefault="0020185C" w:rsidP="003B3104">
      <w:pPr>
        <w:ind w:right="7"/>
      </w:pPr>
      <w:r>
        <w:t>-</w:t>
      </w:r>
      <w:r w:rsidR="003F5042">
        <w:t xml:space="preserve">формировании умений определять и точно формулировать конкретные </w:t>
      </w:r>
    </w:p>
    <w:p w:rsidR="00DC1200" w:rsidRDefault="003F5042" w:rsidP="003B3104">
      <w:pPr>
        <w:spacing w:after="39"/>
        <w:ind w:right="7"/>
      </w:pPr>
      <w:r>
        <w:t xml:space="preserve">педагогические   задачи,   моделировать   и   создавать   условия   их   решении;  </w:t>
      </w:r>
    </w:p>
    <w:p w:rsidR="00DC1200" w:rsidRDefault="0020185C" w:rsidP="003B3104">
      <w:pPr>
        <w:ind w:right="7"/>
      </w:pPr>
      <w:r>
        <w:t>-</w:t>
      </w:r>
      <w:r w:rsidR="003F5042">
        <w:t xml:space="preserve">формировании   уровня   профессиональной   деятельности   и   педагогической позиции. </w:t>
      </w:r>
    </w:p>
    <w:p w:rsidR="00DC1200" w:rsidRDefault="003F5042" w:rsidP="003B3104">
      <w:pPr>
        <w:spacing w:after="34" w:line="259" w:lineRule="auto"/>
        <w:jc w:val="left"/>
      </w:pPr>
      <w:r>
        <w:t xml:space="preserve"> </w:t>
      </w:r>
    </w:p>
    <w:p w:rsidR="00DC1200" w:rsidRDefault="003F5042" w:rsidP="003B3104">
      <w:pPr>
        <w:pStyle w:val="1"/>
        <w:ind w:left="14" w:right="8" w:firstLine="4"/>
      </w:pPr>
      <w:r>
        <w:t xml:space="preserve">3. Организационные основы наставничества </w:t>
      </w:r>
    </w:p>
    <w:p w:rsidR="00DC1200" w:rsidRDefault="003F5042" w:rsidP="003B3104">
      <w:pPr>
        <w:spacing w:after="28" w:line="259" w:lineRule="auto"/>
        <w:jc w:val="center"/>
      </w:pPr>
      <w:r>
        <w:t xml:space="preserve"> </w:t>
      </w:r>
    </w:p>
    <w:p w:rsidR="00DC1200" w:rsidRDefault="003F5042" w:rsidP="003B3104">
      <w:pPr>
        <w:ind w:right="7"/>
      </w:pPr>
      <w:r>
        <w:t xml:space="preserve">3.1. Наставничество в  ДОУ  организуется </w:t>
      </w:r>
      <w:r w:rsidR="005575AB">
        <w:t>на основании приказа заведующей</w:t>
      </w:r>
      <w:r>
        <w:t xml:space="preserve">.  </w:t>
      </w:r>
    </w:p>
    <w:p w:rsidR="00DC1200" w:rsidRDefault="003F5042" w:rsidP="003B3104">
      <w:pPr>
        <w:ind w:right="7"/>
      </w:pPr>
      <w:r>
        <w:lastRenderedPageBreak/>
        <w:t>3.2. Руководство деятельностью наставников о</w:t>
      </w:r>
      <w:r w:rsidR="005575AB">
        <w:t xml:space="preserve">существляет </w:t>
      </w:r>
      <w:r>
        <w:t xml:space="preserve">   руководитель ДОУ.  </w:t>
      </w:r>
    </w:p>
    <w:p w:rsidR="00DC1200" w:rsidRDefault="003F5042" w:rsidP="003B3104">
      <w:pPr>
        <w:ind w:right="7"/>
      </w:pPr>
      <w:r>
        <w:t xml:space="preserve">Реализация  </w:t>
      </w:r>
      <w:r>
        <w:tab/>
        <w:t xml:space="preserve">программы  </w:t>
      </w:r>
      <w:r>
        <w:tab/>
        <w:t>нас</w:t>
      </w:r>
      <w:r w:rsidR="0020185C">
        <w:t xml:space="preserve">тавничества  в  </w:t>
      </w:r>
      <w:r w:rsidR="0020185C">
        <w:tab/>
        <w:t>образовательной организации должна включать  следующих</w:t>
      </w:r>
      <w:r>
        <w:t xml:space="preserve"> основных этапов:  </w:t>
      </w:r>
    </w:p>
    <w:p w:rsidR="00DC1200" w:rsidRDefault="003F5042" w:rsidP="003B3104">
      <w:pPr>
        <w:numPr>
          <w:ilvl w:val="0"/>
          <w:numId w:val="6"/>
        </w:numPr>
        <w:ind w:left="14" w:right="7"/>
      </w:pPr>
      <w:r>
        <w:t xml:space="preserve">Подготовка условий для запуска программы наставничества.  </w:t>
      </w:r>
    </w:p>
    <w:p w:rsidR="00DC1200" w:rsidRDefault="003F5042" w:rsidP="003B3104">
      <w:pPr>
        <w:numPr>
          <w:ilvl w:val="0"/>
          <w:numId w:val="6"/>
        </w:numPr>
        <w:ind w:left="14" w:right="7"/>
      </w:pPr>
      <w:r>
        <w:t xml:space="preserve">Формирование базы наставляемых.  </w:t>
      </w:r>
    </w:p>
    <w:p w:rsidR="00DC1200" w:rsidRDefault="003F5042" w:rsidP="003B3104">
      <w:pPr>
        <w:numPr>
          <w:ilvl w:val="0"/>
          <w:numId w:val="6"/>
        </w:numPr>
        <w:ind w:left="14" w:right="7"/>
      </w:pPr>
      <w:r>
        <w:t xml:space="preserve">Формирование базы наставников.  </w:t>
      </w:r>
    </w:p>
    <w:p w:rsidR="00DC1200" w:rsidRDefault="003F5042" w:rsidP="003B3104">
      <w:pPr>
        <w:numPr>
          <w:ilvl w:val="0"/>
          <w:numId w:val="6"/>
        </w:numPr>
        <w:ind w:left="14" w:right="7"/>
      </w:pPr>
      <w:r>
        <w:t xml:space="preserve">Отбор и обучение наставников.  </w:t>
      </w:r>
    </w:p>
    <w:p w:rsidR="00DC1200" w:rsidRDefault="003F5042" w:rsidP="003B3104">
      <w:pPr>
        <w:numPr>
          <w:ilvl w:val="0"/>
          <w:numId w:val="6"/>
        </w:numPr>
        <w:ind w:left="14" w:right="7"/>
      </w:pPr>
      <w:r>
        <w:t xml:space="preserve">Завершение наставничества.  </w:t>
      </w:r>
    </w:p>
    <w:p w:rsidR="00DC1200" w:rsidRDefault="0020185C" w:rsidP="003B3104">
      <w:pPr>
        <w:ind w:right="7"/>
      </w:pPr>
      <w:r>
        <w:t xml:space="preserve">Все </w:t>
      </w:r>
      <w:r w:rsidR="003F5042">
        <w:t xml:space="preserve"> компоненты системы (целевой модели)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  </w:t>
      </w:r>
    </w:p>
    <w:p w:rsidR="00DC1200" w:rsidRDefault="003F5042" w:rsidP="003B3104">
      <w:pPr>
        <w:ind w:right="7"/>
      </w:pPr>
      <w:r>
        <w:t xml:space="preserve">Во внутреннем контуре 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  и отвечающие   за   успешность ее реализации.  </w:t>
      </w:r>
    </w:p>
    <w:p w:rsidR="00DC1200" w:rsidRDefault="003F5042" w:rsidP="003B3104">
      <w:pPr>
        <w:ind w:right="7"/>
      </w:pPr>
      <w:r>
        <w:t xml:space="preserve">На внешнем контуре 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DC1200" w:rsidRDefault="003F5042" w:rsidP="003B3104">
      <w:pPr>
        <w:ind w:right="7"/>
      </w:pPr>
      <w:r>
        <w:t xml:space="preserve">3.3.  Руководитель  ДОУ  выбирает  наставника  из  наиболее  подготовленных  специалистов, воспитателей по следующим критериям: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высокий уровень профессиональной подготовки; 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развитые коммуникативные навыки и гибкость в общении; 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опыт воспитательной и методической работы; 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стабильные результаты в работе; 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богатый жизненный опыт;   </w:t>
      </w:r>
    </w:p>
    <w:p w:rsidR="005575AB" w:rsidRDefault="003F5042" w:rsidP="003B3104">
      <w:pPr>
        <w:numPr>
          <w:ilvl w:val="0"/>
          <w:numId w:val="7"/>
        </w:numPr>
        <w:ind w:left="14" w:right="7"/>
      </w:pPr>
      <w:r>
        <w:t xml:space="preserve">способность и готовность делиться профессиональным опытом;   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стаж педагогической деятельности не менее 5 лет.   </w:t>
      </w:r>
    </w:p>
    <w:p w:rsidR="00DC1200" w:rsidRDefault="005575AB" w:rsidP="003B3104">
      <w:pPr>
        <w:pStyle w:val="a3"/>
        <w:numPr>
          <w:ilvl w:val="1"/>
          <w:numId w:val="18"/>
        </w:numPr>
        <w:ind w:left="14" w:right="7" w:firstLine="4"/>
      </w:pPr>
      <w:r>
        <w:t xml:space="preserve">  </w:t>
      </w:r>
      <w:r w:rsidR="003F5042">
        <w:t xml:space="preserve">Наставник может иметь одновременно не более двух  подшефных педагогов.  </w:t>
      </w:r>
    </w:p>
    <w:p w:rsidR="00DC1200" w:rsidRDefault="003F5042" w:rsidP="003B3104">
      <w:pPr>
        <w:pStyle w:val="a3"/>
        <w:numPr>
          <w:ilvl w:val="1"/>
          <w:numId w:val="19"/>
        </w:numPr>
        <w:ind w:left="14" w:right="7" w:firstLine="4"/>
      </w:pPr>
      <w:r>
        <w:t>Кандидатуры  наставников  рассматриваются  на  заседаниях  экспертной  груп</w:t>
      </w:r>
      <w:r w:rsidR="005575AB">
        <w:t>пы, согласовываются с заведующей</w:t>
      </w:r>
      <w:r>
        <w:t xml:space="preserve"> ДОУ и утверждаются на педагогическом совете ДОУ.  </w:t>
      </w:r>
    </w:p>
    <w:p w:rsidR="00DC1200" w:rsidRDefault="003F5042" w:rsidP="003B3104">
      <w:pPr>
        <w:pStyle w:val="a3"/>
        <w:numPr>
          <w:ilvl w:val="1"/>
          <w:numId w:val="19"/>
        </w:numPr>
        <w:ind w:left="14" w:right="7" w:firstLine="4"/>
      </w:pPr>
      <w:r>
        <w:t xml:space="preserve">Назначение производится при обоюдном согласии наставника и молодого специалиста, за которым он будет закреплен, по рекомендации </w:t>
      </w:r>
      <w:r>
        <w:lastRenderedPageBreak/>
        <w:t>Педагогическ</w:t>
      </w:r>
      <w:r w:rsidR="005575AB">
        <w:t>ого Совета, приказом заведующей</w:t>
      </w:r>
      <w:r>
        <w:t xml:space="preserve"> ДОУ  с  указанием  срока  наставничества  (не  менее  одного  года).   </w:t>
      </w:r>
    </w:p>
    <w:p w:rsidR="005575AB" w:rsidRDefault="003F5042" w:rsidP="003B3104">
      <w:pPr>
        <w:numPr>
          <w:ilvl w:val="1"/>
          <w:numId w:val="19"/>
        </w:numPr>
        <w:ind w:left="14" w:right="7" w:firstLine="4"/>
      </w:pPr>
      <w:r>
        <w:t xml:space="preserve">Наставничество устанавливается для следующих категорий сотрудников ДОУ:     </w:t>
      </w:r>
    </w:p>
    <w:p w:rsidR="00DC1200" w:rsidRDefault="003F5042" w:rsidP="003B3104">
      <w:pPr>
        <w:ind w:right="7"/>
      </w:pPr>
      <w:r>
        <w:t xml:space="preserve">воспитателей, не имеющих трудового стажа педагогической деятельности в ДОУ;   </w:t>
      </w:r>
    </w:p>
    <w:p w:rsidR="00DC1200" w:rsidRDefault="003F5042" w:rsidP="003B3104">
      <w:pPr>
        <w:ind w:right="7"/>
      </w:pPr>
      <w:r>
        <w:t xml:space="preserve">   специалистов, имеющих стаж педагогической деятельности не более трех лет;       воспитателей, переведенных на другую работу, в случае, если выполнение ими новых служебных  обязанностей  требует  расширения  и  углубления  профессиональных  знаний  и овладения определенными практическими навыками;   </w:t>
      </w:r>
    </w:p>
    <w:p w:rsidR="00DC1200" w:rsidRDefault="003F5042" w:rsidP="003B3104">
      <w:pPr>
        <w:ind w:right="7"/>
      </w:pPr>
      <w:r>
        <w:t xml:space="preserve">    воспитателей,  нуждающихся  в  дополнительной  подготовке  для  проведения  образовательной деятельности  в определенной группе (по определенной тематике).   </w:t>
      </w:r>
    </w:p>
    <w:p w:rsidR="00DC1200" w:rsidRDefault="003F5042" w:rsidP="003B3104">
      <w:pPr>
        <w:ind w:right="7"/>
      </w:pPr>
      <w:r>
        <w:t xml:space="preserve">3.9. Замена наставника </w:t>
      </w:r>
      <w:r w:rsidR="005575AB">
        <w:t>производится приказом заведующей</w:t>
      </w:r>
      <w:r>
        <w:t xml:space="preserve"> ДОУ в случаях:  </w:t>
      </w:r>
    </w:p>
    <w:p w:rsidR="00DC1200" w:rsidRDefault="003F5042" w:rsidP="003B3104">
      <w:pPr>
        <w:numPr>
          <w:ilvl w:val="0"/>
          <w:numId w:val="7"/>
        </w:numPr>
        <w:ind w:left="14" w:right="7"/>
      </w:pPr>
      <w:r>
        <w:t xml:space="preserve">увольнения наставника;   </w:t>
      </w:r>
    </w:p>
    <w:p w:rsidR="005575AB" w:rsidRDefault="003F5042" w:rsidP="003B3104">
      <w:pPr>
        <w:numPr>
          <w:ilvl w:val="0"/>
          <w:numId w:val="7"/>
        </w:numPr>
        <w:spacing w:after="28" w:line="258" w:lineRule="auto"/>
        <w:ind w:left="14" w:right="7"/>
      </w:pPr>
      <w:r>
        <w:t xml:space="preserve">перевода на другую работу подшефного или наставника;    </w:t>
      </w:r>
    </w:p>
    <w:p w:rsidR="005575AB" w:rsidRDefault="003F5042" w:rsidP="003B3104">
      <w:pPr>
        <w:numPr>
          <w:ilvl w:val="0"/>
          <w:numId w:val="7"/>
        </w:numPr>
        <w:spacing w:after="28" w:line="258" w:lineRule="auto"/>
        <w:ind w:left="14" w:right="7"/>
      </w:pPr>
      <w:r>
        <w:t xml:space="preserve">привлечения наставника к дисциплинарной ответственности;     </w:t>
      </w:r>
    </w:p>
    <w:p w:rsidR="00DC1200" w:rsidRDefault="003F5042" w:rsidP="003B3104">
      <w:pPr>
        <w:numPr>
          <w:ilvl w:val="0"/>
          <w:numId w:val="7"/>
        </w:numPr>
        <w:spacing w:after="28" w:line="258" w:lineRule="auto"/>
        <w:ind w:left="14" w:right="7"/>
      </w:pPr>
      <w:r>
        <w:t xml:space="preserve">психологической несовместимости наставника и подшефного.   </w:t>
      </w:r>
    </w:p>
    <w:p w:rsidR="00DC1200" w:rsidRDefault="005575AB" w:rsidP="003B3104">
      <w:pPr>
        <w:ind w:right="7"/>
      </w:pPr>
      <w:r>
        <w:t>3.10.</w:t>
      </w:r>
      <w:r w:rsidR="003F5042">
        <w:t xml:space="preserve">Показателями оценки эффективности работы наставника является выполнение молодым воспитателем, специалистом  целей и задач в период наставничества. Оценка производится по результатам промежуточного и итогового контроля.  </w:t>
      </w:r>
    </w:p>
    <w:p w:rsidR="00DC1200" w:rsidRDefault="005575AB" w:rsidP="003B3104">
      <w:pPr>
        <w:ind w:right="7"/>
      </w:pPr>
      <w:r>
        <w:t>3.11.</w:t>
      </w:r>
      <w:r w:rsidR="003F5042">
        <w:t xml:space="preserve">Для мотивации к работе наставнику устанавливается надбавка к заработной плате из стимулирующего фонда в соответствии с Положением. </w:t>
      </w:r>
    </w:p>
    <w:p w:rsidR="00DC1200" w:rsidRDefault="003F5042" w:rsidP="003B3104">
      <w:pPr>
        <w:ind w:right="7"/>
      </w:pPr>
      <w:r>
        <w:t xml:space="preserve">За успешную работу наставник отмечается заведующим ДОУ по действующей системе поощрения вплоть до представления к почетным званиям.  </w:t>
      </w:r>
    </w:p>
    <w:p w:rsidR="00DC1200" w:rsidRDefault="003F5042" w:rsidP="003B3104">
      <w:pPr>
        <w:ind w:right="7"/>
      </w:pPr>
      <w:r>
        <w:t xml:space="preserve">3.12.По инициативе наставников может быть создан орган общественного самоуправления – Совет наставников.  </w:t>
      </w:r>
    </w:p>
    <w:p w:rsidR="003F5042" w:rsidRDefault="003F5042" w:rsidP="003B3104">
      <w:pPr>
        <w:spacing w:after="32" w:line="259" w:lineRule="auto"/>
        <w:jc w:val="left"/>
        <w:rPr>
          <w:b/>
        </w:rPr>
      </w:pPr>
      <w:r>
        <w:rPr>
          <w:b/>
        </w:rPr>
        <w:t xml:space="preserve"> </w:t>
      </w:r>
    </w:p>
    <w:p w:rsidR="00DC1200" w:rsidRDefault="003F5042" w:rsidP="003B3104">
      <w:pPr>
        <w:pStyle w:val="1"/>
        <w:ind w:left="14" w:right="3" w:firstLine="4"/>
      </w:pPr>
      <w:r>
        <w:t xml:space="preserve">4. Содержание наставничества </w:t>
      </w:r>
    </w:p>
    <w:p w:rsidR="00DC1200" w:rsidRDefault="003F5042" w:rsidP="003B3104">
      <w:pPr>
        <w:spacing w:after="0" w:line="259" w:lineRule="auto"/>
        <w:jc w:val="center"/>
      </w:pPr>
      <w:r>
        <w:t xml:space="preserve"> </w:t>
      </w:r>
    </w:p>
    <w:p w:rsidR="00DC1200" w:rsidRDefault="003F5042" w:rsidP="003B3104">
      <w:pPr>
        <w:ind w:right="7"/>
      </w:pPr>
      <w:r>
        <w:t xml:space="preserve"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  </w:t>
      </w:r>
    </w:p>
    <w:p w:rsidR="00DC1200" w:rsidRDefault="003F5042" w:rsidP="003B3104">
      <w:pPr>
        <w:ind w:right="7"/>
      </w:pPr>
      <w:r>
        <w:t xml:space="preserve">4.2. Изучать: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деловые и нравственные качества молодого специалиста;   </w:t>
      </w:r>
    </w:p>
    <w:p w:rsidR="003F5042" w:rsidRDefault="003F5042" w:rsidP="003B3104">
      <w:pPr>
        <w:numPr>
          <w:ilvl w:val="0"/>
          <w:numId w:val="10"/>
        </w:numPr>
        <w:ind w:left="14" w:right="7"/>
      </w:pPr>
      <w:r>
        <w:lastRenderedPageBreak/>
        <w:t xml:space="preserve">отношение </w:t>
      </w:r>
      <w:r>
        <w:tab/>
        <w:t xml:space="preserve">молодого </w:t>
      </w:r>
      <w:r>
        <w:tab/>
        <w:t xml:space="preserve">специалиста </w:t>
      </w:r>
      <w:r>
        <w:tab/>
        <w:t xml:space="preserve">к </w:t>
      </w:r>
      <w:r>
        <w:tab/>
        <w:t xml:space="preserve">проведению </w:t>
      </w:r>
      <w:r>
        <w:tab/>
        <w:t xml:space="preserve">образовательной деятельности, коллективу ДОУ, воспитанникам и их родителям;    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его увлечения, наклонности.   </w:t>
      </w:r>
    </w:p>
    <w:p w:rsidR="00DC1200" w:rsidRDefault="003F5042" w:rsidP="003B3104">
      <w:pPr>
        <w:ind w:right="7"/>
      </w:pPr>
      <w:r>
        <w:t xml:space="preserve">4.3.Вводить в должность.  </w:t>
      </w:r>
    </w:p>
    <w:p w:rsidR="00DC1200" w:rsidRDefault="003F5042" w:rsidP="003B3104">
      <w:pPr>
        <w:ind w:right="7"/>
      </w:pPr>
      <w:r>
        <w:t xml:space="preserve">4.4.Проводить  необходимое  обучение;  контролировать  и  оценивать  самостоятельное проведение молодым специалистом образовательной деятельности, мероприятий.  </w:t>
      </w:r>
    </w:p>
    <w:p w:rsidR="00DC1200" w:rsidRDefault="003F5042" w:rsidP="003B3104">
      <w:pPr>
        <w:ind w:right="7"/>
      </w:pPr>
      <w:r>
        <w:t xml:space="preserve">4.5.Разрабатывать </w:t>
      </w:r>
      <w:r>
        <w:tab/>
        <w:t xml:space="preserve">совместно </w:t>
      </w:r>
      <w:r>
        <w:tab/>
        <w:t xml:space="preserve">с </w:t>
      </w:r>
      <w:r>
        <w:tab/>
        <w:t xml:space="preserve">молодым </w:t>
      </w:r>
      <w:r>
        <w:tab/>
        <w:t xml:space="preserve">специалистом </w:t>
      </w:r>
      <w:r>
        <w:tab/>
        <w:t xml:space="preserve">план </w:t>
      </w:r>
    </w:p>
    <w:p w:rsidR="00DC1200" w:rsidRDefault="003F5042" w:rsidP="003B3104">
      <w:pPr>
        <w:ind w:right="7"/>
      </w:pPr>
      <w:r>
        <w:t xml:space="preserve">профессионального становления; давать  конкретные  задания  и  определять  срок  их  выполнения;  контролировать  работу, оказывать необходимую помощь.  </w:t>
      </w:r>
    </w:p>
    <w:p w:rsidR="00DC1200" w:rsidRDefault="003F5042" w:rsidP="003B3104">
      <w:pPr>
        <w:ind w:right="7"/>
      </w:pPr>
      <w:r>
        <w:t xml:space="preserve">4.6.Оказывать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непосредственно образовательной деятельности, выявлять и совместно устранять допущенные им ошибки.  </w:t>
      </w:r>
    </w:p>
    <w:p w:rsidR="00DC1200" w:rsidRDefault="003F5042" w:rsidP="003B3104">
      <w:pPr>
        <w:ind w:right="7"/>
      </w:pPr>
      <w:r>
        <w:t xml:space="preserve">4.7.Развивать положительные качества молодого специалиста, в т. ч. личным примером,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  </w:t>
      </w:r>
    </w:p>
    <w:p w:rsidR="00DC1200" w:rsidRDefault="003F5042" w:rsidP="003B3104">
      <w:pPr>
        <w:ind w:right="7"/>
      </w:pPr>
      <w:r>
        <w:t xml:space="preserve">4.8.Участвовать  в  обсуждении  вопросов,  связанных  с  педагогической  и 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  </w:t>
      </w:r>
    </w:p>
    <w:p w:rsidR="00DC1200" w:rsidRDefault="003F5042" w:rsidP="003B3104">
      <w:pPr>
        <w:ind w:right="7"/>
      </w:pPr>
      <w:r>
        <w:t xml:space="preserve">4.9.Подводить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 </w:t>
      </w:r>
    </w:p>
    <w:p w:rsidR="00DC1200" w:rsidRDefault="003F5042" w:rsidP="003B3104">
      <w:pPr>
        <w:ind w:right="7"/>
      </w:pPr>
      <w:r>
        <w:t xml:space="preserve">4.10.Педагог-наставник: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содействует созданию благоприятных условий для профессионального роста начинающих педагогов;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обеспечивает атмосферу взаимопомощи;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координирует действия начинающего педагога в соответствии с задачами  воспитания и обучения детей;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оказывает   помощь   в   проектировании,   моделировании   и   организации  воспитательно-образовательной работы с детьми в соответствии с возрастными особенностями и задачами реализуемых программ;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lastRenderedPageBreak/>
        <w:t xml:space="preserve">передает свой педагогический опыт и профессиональное мастерство; -  знакомит   в   процессе   общения   с   теоретически   обоснованными   и  </w:t>
      </w:r>
    </w:p>
    <w:p w:rsidR="00DC1200" w:rsidRDefault="003F5042" w:rsidP="003B3104">
      <w:pPr>
        <w:ind w:right="7"/>
      </w:pPr>
      <w:r>
        <w:t xml:space="preserve">востребованными педагогическими технологиями;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консультирует   по   подбору   и   использованию   педагогически  целесообразных   пособий,   игрового   и   дидактического   материала;   оказывает  позитивное влияние на рост профессиональной компетентности начинающего педагога.  </w:t>
      </w:r>
    </w:p>
    <w:p w:rsidR="00DC1200" w:rsidRDefault="003F5042" w:rsidP="003B3104">
      <w:pPr>
        <w:spacing w:after="37" w:line="259" w:lineRule="auto"/>
        <w:jc w:val="left"/>
      </w:pPr>
      <w:r>
        <w:t xml:space="preserve"> </w:t>
      </w:r>
    </w:p>
    <w:p w:rsidR="00DC1200" w:rsidRDefault="003F5042" w:rsidP="003B3104">
      <w:pPr>
        <w:spacing w:after="0" w:line="271" w:lineRule="auto"/>
        <w:ind w:right="1707"/>
        <w:jc w:val="left"/>
      </w:pPr>
      <w:r>
        <w:rPr>
          <w:b/>
        </w:rPr>
        <w:t xml:space="preserve">5. Права и обязанности наставника и наставляемого в образовательной организации </w:t>
      </w:r>
    </w:p>
    <w:p w:rsidR="00DC1200" w:rsidRDefault="003F5042" w:rsidP="003B3104">
      <w:pPr>
        <w:spacing w:after="0" w:line="259" w:lineRule="auto"/>
        <w:jc w:val="left"/>
      </w:pPr>
      <w:r>
        <w:rPr>
          <w:b/>
        </w:rPr>
        <w:t xml:space="preserve"> </w:t>
      </w:r>
    </w:p>
    <w:p w:rsidR="00DC1200" w:rsidRDefault="003F5042" w:rsidP="003B3104">
      <w:pPr>
        <w:ind w:right="7"/>
      </w:pPr>
      <w:r>
        <w:t>5.1. Подключать с согласия заведующе</w:t>
      </w:r>
      <w:r w:rsidR="000B3D30">
        <w:t>го ДОУ</w:t>
      </w:r>
      <w:r>
        <w:t xml:space="preserve"> других сотрудников для дополнительного обучения молодого специалиста.  </w:t>
      </w:r>
    </w:p>
    <w:p w:rsidR="00DC1200" w:rsidRDefault="003F5042" w:rsidP="003B3104">
      <w:pPr>
        <w:ind w:right="7"/>
      </w:pPr>
      <w:r>
        <w:t xml:space="preserve">Права наставника: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привлекать для оказания помощи наставляемому других  педагогических работников образовательной организации с их согласия;  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обращаться с заявлением к  руководителю образовательной организации с просьбой о сложении с него обязанностей наставника;  </w:t>
      </w:r>
    </w:p>
    <w:p w:rsidR="003F5042" w:rsidRDefault="003F5042" w:rsidP="003B3104">
      <w:pPr>
        <w:numPr>
          <w:ilvl w:val="0"/>
          <w:numId w:val="10"/>
        </w:numPr>
        <w:ind w:left="14" w:right="7"/>
      </w:pPr>
      <w:r>
        <w:t xml:space="preserve">осуществлять мониторинг деятельности наставляемого в форме личной проверки выполнения заданий.  </w:t>
      </w:r>
    </w:p>
    <w:p w:rsidR="00DC1200" w:rsidRDefault="003F5042" w:rsidP="003B3104">
      <w:pPr>
        <w:ind w:right="7"/>
      </w:pPr>
      <w:r>
        <w:t xml:space="preserve">5.1.2. Обязанности наставника:  </w:t>
      </w:r>
    </w:p>
    <w:p w:rsidR="00DC1200" w:rsidRDefault="003F5042" w:rsidP="003B3104">
      <w:pPr>
        <w:ind w:right="7"/>
      </w:pPr>
      <w:r>
        <w:t xml:space="preserve">-руководствоваться требованиями законодательства Российской Федерации, региональными, муниципальными и локальными нормативными правовыми актами образовательной организации при осуществлении наставнической деятельности;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>находиться во взаимодействии со всеми структурами образовательной организации, осуществляющими работу с наставляемым</w:t>
      </w:r>
      <w:r w:rsidR="000B3D30">
        <w:t xml:space="preserve"> по программе наставничества ( школа молодого воспитателя</w:t>
      </w:r>
      <w:r>
        <w:t>, методическ</w:t>
      </w:r>
      <w:r w:rsidR="000B3D30">
        <w:t>ий (педагогический) совет и пр.)</w:t>
      </w:r>
      <w:r>
        <w:t xml:space="preserve">;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осуществлять  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создавать условия для созидания и научного  поиска, творчества  в педагогическом процессе через привлечение к инновационной  деятельности;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lastRenderedPageBreak/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 </w:t>
      </w:r>
    </w:p>
    <w:p w:rsidR="00DC1200" w:rsidRDefault="003F5042" w:rsidP="003B3104">
      <w:pPr>
        <w:numPr>
          <w:ilvl w:val="0"/>
          <w:numId w:val="10"/>
        </w:numPr>
        <w:spacing w:after="28" w:line="258" w:lineRule="auto"/>
        <w:ind w:left="14" w:right="7"/>
      </w:pPr>
      <w:r>
        <w:t xml:space="preserve">участвовать  </w:t>
      </w:r>
      <w:r>
        <w:tab/>
        <w:t xml:space="preserve">в  </w:t>
      </w:r>
      <w:r>
        <w:tab/>
        <w:t xml:space="preserve">обсуждении  </w:t>
      </w:r>
      <w:r>
        <w:tab/>
        <w:t xml:space="preserve">вопросов,  связанных  с педагогической деятельностью наставляемого, вносить предложения о его поощрении или применении мер дисциплинарного воздействия;  </w:t>
      </w:r>
    </w:p>
    <w:p w:rsidR="00DC1200" w:rsidRDefault="003F5042" w:rsidP="003B3104">
      <w:pPr>
        <w:numPr>
          <w:ilvl w:val="0"/>
          <w:numId w:val="10"/>
        </w:numPr>
        <w:ind w:left="14" w:right="7"/>
      </w:pPr>
      <w:r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DC1200" w:rsidRDefault="003F5042" w:rsidP="003B3104">
      <w:pPr>
        <w:ind w:right="7"/>
      </w:pPr>
      <w:r>
        <w:t xml:space="preserve">5.2. Требовать рабочие отчеты у молодого специалиста, как в устной, так и в письменной форме.  </w:t>
      </w:r>
    </w:p>
    <w:p w:rsidR="00DC1200" w:rsidRDefault="003F5042" w:rsidP="003B3104">
      <w:pPr>
        <w:spacing w:after="37" w:line="259" w:lineRule="auto"/>
        <w:jc w:val="left"/>
      </w:pPr>
      <w:r>
        <w:t xml:space="preserve"> </w:t>
      </w:r>
    </w:p>
    <w:p w:rsidR="00DC1200" w:rsidRDefault="003F5042" w:rsidP="003B3104">
      <w:pPr>
        <w:pStyle w:val="1"/>
        <w:ind w:left="14" w:right="7" w:firstLine="4"/>
      </w:pPr>
      <w:r>
        <w:t xml:space="preserve">6. Обязанности молодого специалиста </w:t>
      </w:r>
    </w:p>
    <w:p w:rsidR="00DC1200" w:rsidRDefault="003F5042" w:rsidP="003B3104">
      <w:pPr>
        <w:spacing w:after="0" w:line="259" w:lineRule="auto"/>
        <w:jc w:val="left"/>
      </w:pPr>
      <w:r>
        <w:rPr>
          <w:b/>
        </w:rPr>
        <w:t xml:space="preserve"> </w:t>
      </w:r>
    </w:p>
    <w:p w:rsidR="00DC1200" w:rsidRDefault="003B3104" w:rsidP="003B3104">
      <w:pPr>
        <w:ind w:right="7"/>
      </w:pPr>
      <w:r>
        <w:t>6.1. Изучать Закон РФ «Об образовании»</w:t>
      </w:r>
      <w:r w:rsidR="003F5042">
        <w:t xml:space="preserve">, нормативные акты, определяющие его служебную деятельность, структуру, штаты, особенности работы ДОУ и функциональные обязанности по занимаемой должности.  </w:t>
      </w:r>
    </w:p>
    <w:p w:rsidR="00DC1200" w:rsidRDefault="003F5042" w:rsidP="003B3104">
      <w:pPr>
        <w:ind w:right="7"/>
      </w:pPr>
      <w:r>
        <w:t xml:space="preserve">6.2.  Постоянно  работать  над  повышением  профессионального  мастерства,  овладевать практическими навыками по занимаемой должности.  </w:t>
      </w:r>
    </w:p>
    <w:p w:rsidR="00DC1200" w:rsidRDefault="003F5042" w:rsidP="003B3104">
      <w:pPr>
        <w:ind w:right="7"/>
      </w:pPr>
      <w:r>
        <w:t xml:space="preserve">6.3. Учиться у наставника передовым методам и формам работы, правильно строить свои взаимоотношения с ним.  </w:t>
      </w:r>
    </w:p>
    <w:p w:rsidR="00DC1200" w:rsidRDefault="003F5042" w:rsidP="003B3104">
      <w:pPr>
        <w:ind w:right="7"/>
      </w:pPr>
      <w:r>
        <w:t xml:space="preserve">6.4. Повышать свой общеобразовательный и культурный уровень.  </w:t>
      </w:r>
    </w:p>
    <w:p w:rsidR="00DC1200" w:rsidRDefault="003F5042" w:rsidP="003B3104">
      <w:pPr>
        <w:ind w:right="7"/>
      </w:pPr>
      <w:r>
        <w:t xml:space="preserve">6.5.  Периодически  отчитываться  по  своей  работе  перед  наставником  и   заведующей.  </w:t>
      </w:r>
    </w:p>
    <w:p w:rsidR="00DC1200" w:rsidRDefault="003F5042" w:rsidP="003B3104">
      <w:pPr>
        <w:spacing w:after="37" w:line="259" w:lineRule="auto"/>
        <w:jc w:val="left"/>
      </w:pPr>
      <w:r>
        <w:t xml:space="preserve"> </w:t>
      </w:r>
    </w:p>
    <w:p w:rsidR="00DC1200" w:rsidRDefault="003F5042" w:rsidP="003B3104">
      <w:pPr>
        <w:pStyle w:val="1"/>
        <w:ind w:left="14" w:right="4" w:firstLine="4"/>
      </w:pPr>
      <w:r>
        <w:t xml:space="preserve">7. Права молодого специалиста </w:t>
      </w:r>
    </w:p>
    <w:p w:rsidR="00DC1200" w:rsidRDefault="003F5042" w:rsidP="003B3104">
      <w:pPr>
        <w:spacing w:after="23" w:line="259" w:lineRule="auto"/>
        <w:jc w:val="left"/>
      </w:pPr>
      <w:r>
        <w:rPr>
          <w:b/>
        </w:rPr>
        <w:t xml:space="preserve"> </w:t>
      </w:r>
    </w:p>
    <w:p w:rsidR="00DC1200" w:rsidRDefault="003F5042" w:rsidP="003B3104">
      <w:pPr>
        <w:ind w:right="7"/>
      </w:pPr>
      <w:r>
        <w:t xml:space="preserve">7.1. Защищать свою профессиональную честь и достоинство.  </w:t>
      </w:r>
    </w:p>
    <w:p w:rsidR="00DC1200" w:rsidRDefault="003F5042" w:rsidP="003B3104">
      <w:pPr>
        <w:ind w:right="7"/>
      </w:pPr>
      <w:r>
        <w:t xml:space="preserve">7.2. Знакомиться с жалобами и другими документами, содержащими оценку его работы, давать по ним объяснения.  </w:t>
      </w:r>
    </w:p>
    <w:p w:rsidR="003F5042" w:rsidRDefault="003F5042" w:rsidP="003B3104">
      <w:pPr>
        <w:ind w:right="7"/>
      </w:pPr>
      <w:r>
        <w:t xml:space="preserve">7.3. Посещать методические мероприятия, связанные с педагогической деятельностью.  </w:t>
      </w:r>
    </w:p>
    <w:p w:rsidR="00DC1200" w:rsidRDefault="003F5042" w:rsidP="003B3104">
      <w:pPr>
        <w:ind w:right="7"/>
      </w:pPr>
      <w:r>
        <w:t xml:space="preserve">7.4. Повышать квалификацию удобным для себя способом.   </w:t>
      </w:r>
    </w:p>
    <w:p w:rsidR="00DC1200" w:rsidRDefault="003F5042" w:rsidP="003B3104">
      <w:pPr>
        <w:spacing w:after="37" w:line="259" w:lineRule="auto"/>
        <w:jc w:val="left"/>
      </w:pPr>
      <w:r>
        <w:t xml:space="preserve"> </w:t>
      </w:r>
    </w:p>
    <w:p w:rsidR="00DC1200" w:rsidRDefault="003F5042" w:rsidP="003B3104">
      <w:pPr>
        <w:pStyle w:val="1"/>
        <w:ind w:left="14" w:right="6" w:firstLine="4"/>
      </w:pPr>
      <w:r>
        <w:t xml:space="preserve">8. Руководство работой наставника </w:t>
      </w:r>
    </w:p>
    <w:p w:rsidR="00DC1200" w:rsidRDefault="003F5042" w:rsidP="003B3104">
      <w:pPr>
        <w:spacing w:after="23" w:line="259" w:lineRule="auto"/>
        <w:jc w:val="left"/>
      </w:pPr>
      <w:r>
        <w:rPr>
          <w:b/>
        </w:rPr>
        <w:t xml:space="preserve"> </w:t>
      </w:r>
    </w:p>
    <w:p w:rsidR="00DC1200" w:rsidRDefault="003F5042" w:rsidP="003B3104">
      <w:pPr>
        <w:ind w:right="7"/>
      </w:pPr>
      <w:r>
        <w:t xml:space="preserve">8.1. Организация работы наставников и контроль их деятельности возлагается на  заведующую    ДОУ.  </w:t>
      </w:r>
    </w:p>
    <w:p w:rsidR="00DC1200" w:rsidRDefault="003F5042" w:rsidP="003B3104">
      <w:pPr>
        <w:ind w:right="7"/>
      </w:pPr>
      <w:r>
        <w:lastRenderedPageBreak/>
        <w:t xml:space="preserve">8.2. Заведующая  ДОУ обязана:  </w:t>
      </w:r>
    </w:p>
    <w:p w:rsidR="00DC1200" w:rsidRDefault="003F5042" w:rsidP="003B3104">
      <w:pPr>
        <w:numPr>
          <w:ilvl w:val="0"/>
          <w:numId w:val="12"/>
        </w:numPr>
        <w:ind w:left="14" w:right="7"/>
      </w:pPr>
      <w:r>
        <w:t xml:space="preserve">представить назначенного молодого специалиста воспитателям ДОУ, объявить приказ о закреплении за ним наставника;   </w:t>
      </w:r>
    </w:p>
    <w:p w:rsidR="00DC1200" w:rsidRDefault="003F5042" w:rsidP="003B3104">
      <w:pPr>
        <w:numPr>
          <w:ilvl w:val="0"/>
          <w:numId w:val="12"/>
        </w:numPr>
        <w:ind w:left="14" w:right="7"/>
      </w:pPr>
      <w:r>
        <w:t xml:space="preserve">создать  необходимые  условия  для  совместной  работы  молодого  специалиста  и  его наставника;   </w:t>
      </w:r>
    </w:p>
    <w:p w:rsidR="00DC1200" w:rsidRDefault="003F5042" w:rsidP="003B3104">
      <w:pPr>
        <w:numPr>
          <w:ilvl w:val="0"/>
          <w:numId w:val="12"/>
        </w:numPr>
        <w:ind w:left="14" w:right="7"/>
      </w:pPr>
      <w:r>
        <w:t xml:space="preserve">посетить  отдельные  занятия  и  мероприятия,  проводимые  наставником  и  молодым специалистом;   </w:t>
      </w:r>
    </w:p>
    <w:p w:rsidR="00DC1200" w:rsidRDefault="003F5042" w:rsidP="003B3104">
      <w:pPr>
        <w:ind w:right="7"/>
      </w:pPr>
      <w:r>
        <w:t xml:space="preserve">   -оказывать им методическую и практическую помощь в составлении планов работы с молодыми специалистами;   </w:t>
      </w:r>
    </w:p>
    <w:p w:rsidR="00DC1200" w:rsidRDefault="003F5042" w:rsidP="003B3104">
      <w:pPr>
        <w:numPr>
          <w:ilvl w:val="0"/>
          <w:numId w:val="12"/>
        </w:numPr>
        <w:ind w:left="14" w:right="7"/>
      </w:pPr>
      <w:r>
        <w:t xml:space="preserve">изучить, обобщить и распространить положительный опыт организации наставничества в ДОУ;   </w:t>
      </w:r>
    </w:p>
    <w:p w:rsidR="00DC1200" w:rsidRDefault="003F5042" w:rsidP="003B3104">
      <w:pPr>
        <w:numPr>
          <w:ilvl w:val="0"/>
          <w:numId w:val="12"/>
        </w:numPr>
        <w:ind w:left="14" w:right="7"/>
      </w:pPr>
      <w:r>
        <w:t xml:space="preserve">определить меры поощрения наставников.   </w:t>
      </w:r>
    </w:p>
    <w:p w:rsidR="00DC1200" w:rsidRDefault="003F5042" w:rsidP="003B3104">
      <w:pPr>
        <w:ind w:right="7"/>
      </w:pPr>
      <w:r>
        <w:t>8.3. Непосредственную ответственность за работу наставников с молодым</w:t>
      </w:r>
      <w:r w:rsidR="003B3104">
        <w:t>и специалистами несет заведующий</w:t>
      </w:r>
      <w:r>
        <w:t xml:space="preserve"> ДОУ.  </w:t>
      </w:r>
    </w:p>
    <w:p w:rsidR="00DC1200" w:rsidRDefault="00DC1200" w:rsidP="003B3104">
      <w:pPr>
        <w:spacing w:after="0" w:line="259" w:lineRule="auto"/>
        <w:jc w:val="center"/>
      </w:pPr>
    </w:p>
    <w:p w:rsidR="00DC1200" w:rsidRDefault="003F5042" w:rsidP="003B3104">
      <w:pPr>
        <w:spacing w:after="0" w:line="271" w:lineRule="auto"/>
        <w:jc w:val="center"/>
      </w:pPr>
      <w:r>
        <w:rPr>
          <w:b/>
        </w:rPr>
        <w:t>9.Ожидаемые (планируемые) результаты внедрения системы наставничества педагогических работников в образовательной организации</w:t>
      </w:r>
    </w:p>
    <w:p w:rsidR="00DC1200" w:rsidRDefault="003F5042" w:rsidP="003B3104">
      <w:pPr>
        <w:spacing w:after="0" w:line="259" w:lineRule="auto"/>
      </w:pPr>
      <w:r>
        <w:rPr>
          <w:b/>
        </w:rPr>
        <w:t xml:space="preserve"> </w:t>
      </w:r>
    </w:p>
    <w:p w:rsidR="00DC1200" w:rsidRDefault="003F5042" w:rsidP="003B3104">
      <w:pPr>
        <w:numPr>
          <w:ilvl w:val="1"/>
          <w:numId w:val="13"/>
        </w:numPr>
        <w:ind w:left="14"/>
      </w:pPr>
      <w:r>
        <w:t xml:space="preserve">Внедрение и реализация системы (целевой модели) наставничества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  </w:t>
      </w:r>
    </w:p>
    <w:p w:rsidR="00DC1200" w:rsidRDefault="003F5042" w:rsidP="003B3104">
      <w:pPr>
        <w:numPr>
          <w:ilvl w:val="1"/>
          <w:numId w:val="13"/>
        </w:numPr>
        <w:spacing w:after="81"/>
        <w:ind w:left="14"/>
      </w:pPr>
      <w:r>
        <w:t xml:space="preserve">В результате внедрения и реализации системы наставничества создать эффективную среду наставничества, включающая: - непрерывный  профессиональный  рост, личностное развитие и самореализацию педагогических работников;  </w:t>
      </w:r>
    </w:p>
    <w:p w:rsidR="00DC1200" w:rsidRDefault="003F5042" w:rsidP="003B3104">
      <w:pPr>
        <w:numPr>
          <w:ilvl w:val="0"/>
          <w:numId w:val="12"/>
        </w:numPr>
        <w:spacing w:after="88"/>
        <w:ind w:left="14"/>
      </w:pPr>
      <w:r>
        <w:t xml:space="preserve">рост числа закрепившихся в профессии молодых/начинающих педагогов;  </w:t>
      </w:r>
    </w:p>
    <w:p w:rsidR="00DC1200" w:rsidRDefault="003F5042" w:rsidP="003B3104">
      <w:pPr>
        <w:numPr>
          <w:ilvl w:val="0"/>
          <w:numId w:val="12"/>
        </w:numPr>
        <w:spacing w:after="82"/>
        <w:ind w:left="14"/>
      </w:pPr>
      <w:r>
        <w:t xml:space="preserve">развитие профессиональных перспектив педагогов старшего возраста в условиях </w:t>
      </w:r>
      <w:proofErr w:type="spellStart"/>
      <w:r>
        <w:t>цифровизации</w:t>
      </w:r>
      <w:proofErr w:type="spellEnd"/>
      <w:r>
        <w:t xml:space="preserve"> образования;  </w:t>
      </w:r>
    </w:p>
    <w:p w:rsidR="00DC1200" w:rsidRDefault="003F5042" w:rsidP="003B3104">
      <w:pPr>
        <w:numPr>
          <w:ilvl w:val="0"/>
          <w:numId w:val="12"/>
        </w:numPr>
        <w:spacing w:after="36"/>
        <w:ind w:left="14"/>
      </w:pPr>
      <w:r>
        <w:t xml:space="preserve">методическое  сопровождение  системы  наставничества образовательной организации;  </w:t>
      </w:r>
    </w:p>
    <w:p w:rsidR="00DC1200" w:rsidRDefault="003F5042" w:rsidP="003B3104">
      <w:pPr>
        <w:numPr>
          <w:ilvl w:val="0"/>
          <w:numId w:val="12"/>
        </w:numPr>
        <w:ind w:left="14"/>
      </w:pPr>
      <w:r>
        <w:t xml:space="preserve">цифровую  </w:t>
      </w:r>
      <w:r>
        <w:tab/>
        <w:t xml:space="preserve">информационно-коммуникативную  </w:t>
      </w:r>
      <w:r>
        <w:tab/>
        <w:t xml:space="preserve">среду  наставничества;  </w:t>
      </w:r>
    </w:p>
    <w:p w:rsidR="00DC1200" w:rsidRDefault="003F5042" w:rsidP="003B3104">
      <w:pPr>
        <w:numPr>
          <w:ilvl w:val="0"/>
          <w:numId w:val="12"/>
        </w:numPr>
        <w:spacing w:after="45"/>
        <w:ind w:left="14"/>
      </w:pPr>
      <w:r>
        <w:t xml:space="preserve">обмен инновационным опытом в сфере практик наставничества педагогических работников.  </w:t>
      </w:r>
    </w:p>
    <w:p w:rsidR="00DC1200" w:rsidRDefault="003F5042" w:rsidP="003B3104">
      <w:pPr>
        <w:spacing w:after="92"/>
      </w:pPr>
      <w:r>
        <w:lastRenderedPageBreak/>
        <w:t xml:space="preserve">9.3. Мониторинг проводится ежегодно по направлениям, соответствующим задачам системы наставничества педагогических работников образовательных организаций:  </w:t>
      </w:r>
    </w:p>
    <w:p w:rsidR="003F5042" w:rsidRDefault="003F5042" w:rsidP="003B3104">
      <w:pPr>
        <w:numPr>
          <w:ilvl w:val="0"/>
          <w:numId w:val="12"/>
        </w:numPr>
        <w:spacing w:after="42"/>
        <w:ind w:left="14"/>
      </w:pPr>
      <w:r>
        <w:t xml:space="preserve">повышение правового и социально-профессионального статуса наставников, соблюдению гарантий профессиональных прав и свобод, наставляемых;  </w:t>
      </w:r>
    </w:p>
    <w:p w:rsidR="00DC1200" w:rsidRDefault="000B3D30" w:rsidP="003B3104">
      <w:pPr>
        <w:numPr>
          <w:ilvl w:val="0"/>
          <w:numId w:val="12"/>
        </w:numPr>
        <w:spacing w:after="28" w:line="258" w:lineRule="auto"/>
        <w:ind w:left="14"/>
      </w:pPr>
      <w:r>
        <w:t xml:space="preserve"> </w:t>
      </w:r>
      <w:r w:rsidR="003F5042">
        <w:t xml:space="preserve">оказание методической помощи в реализации различных форм и видов наставничества педагогических работников </w:t>
      </w:r>
      <w:r>
        <w:t>в образовательных организациях</w:t>
      </w:r>
      <w:r w:rsidR="003F5042">
        <w:t xml:space="preserve">.  </w:t>
      </w:r>
    </w:p>
    <w:p w:rsidR="00DC1200" w:rsidRDefault="003F5042" w:rsidP="003B3104">
      <w:pPr>
        <w:spacing w:after="58"/>
      </w:pPr>
      <w:r>
        <w:t xml:space="preserve"> </w:t>
      </w:r>
    </w:p>
    <w:p w:rsidR="00DC1200" w:rsidRDefault="003F5042" w:rsidP="003B3104">
      <w:pPr>
        <w:spacing w:after="33" w:line="259" w:lineRule="auto"/>
      </w:pPr>
      <w:r>
        <w:rPr>
          <w:b/>
        </w:rPr>
        <w:t xml:space="preserve"> </w:t>
      </w:r>
    </w:p>
    <w:p w:rsidR="00DC1200" w:rsidRDefault="003F5042" w:rsidP="003B3104">
      <w:pPr>
        <w:pStyle w:val="1"/>
        <w:ind w:left="14" w:firstLine="4"/>
      </w:pPr>
      <w:r>
        <w:t>10. Документы, регламентирующие наставничество</w:t>
      </w:r>
    </w:p>
    <w:p w:rsidR="00DC1200" w:rsidRDefault="003F5042" w:rsidP="003B3104">
      <w:pPr>
        <w:spacing w:after="28" w:line="259" w:lineRule="auto"/>
      </w:pPr>
      <w:r>
        <w:rPr>
          <w:b/>
        </w:rPr>
        <w:t xml:space="preserve"> </w:t>
      </w:r>
    </w:p>
    <w:p w:rsidR="00DC1200" w:rsidRDefault="000B3D30" w:rsidP="003B3104">
      <w:r>
        <w:t>10</w:t>
      </w:r>
      <w:r w:rsidR="003F5042">
        <w:t xml:space="preserve">.1. К документам, регламентирующим деятельность наставников, относятся:  </w:t>
      </w:r>
    </w:p>
    <w:p w:rsidR="00DC1200" w:rsidRDefault="003F5042" w:rsidP="003B3104">
      <w:pPr>
        <w:numPr>
          <w:ilvl w:val="0"/>
          <w:numId w:val="14"/>
        </w:numPr>
        <w:ind w:left="14"/>
      </w:pPr>
      <w:r>
        <w:t xml:space="preserve">настоящее Положение о наставничестве;   </w:t>
      </w:r>
    </w:p>
    <w:p w:rsidR="00DC1200" w:rsidRDefault="003F5042" w:rsidP="003B3104">
      <w:r>
        <w:t xml:space="preserve">-приказ об организации наставничества;  </w:t>
      </w:r>
    </w:p>
    <w:p w:rsidR="00DC1200" w:rsidRDefault="003F5042" w:rsidP="003B3104">
      <w:r>
        <w:t xml:space="preserve">-программа «Воспитатель-воспитателю»;  </w:t>
      </w:r>
    </w:p>
    <w:p w:rsidR="00DC1200" w:rsidRDefault="003F5042" w:rsidP="003B3104">
      <w:pPr>
        <w:numPr>
          <w:ilvl w:val="0"/>
          <w:numId w:val="14"/>
        </w:numPr>
        <w:ind w:left="14"/>
      </w:pPr>
      <w:r>
        <w:t xml:space="preserve">Комплекс мер («дорожная карта») по внедрению системы   </w:t>
      </w:r>
    </w:p>
    <w:p w:rsidR="00DC1200" w:rsidRDefault="003F5042" w:rsidP="003B3104">
      <w:r>
        <w:t xml:space="preserve">(целевой </w:t>
      </w:r>
      <w:r>
        <w:tab/>
        <w:t xml:space="preserve">модели) </w:t>
      </w:r>
      <w:r>
        <w:tab/>
        <w:t xml:space="preserve">наставничества </w:t>
      </w:r>
      <w:r>
        <w:tab/>
        <w:t xml:space="preserve">педагогических </w:t>
      </w:r>
      <w:r>
        <w:tab/>
        <w:t xml:space="preserve">работников </w:t>
      </w:r>
      <w:r>
        <w:tab/>
        <w:t xml:space="preserve">в образовательной организации. </w:t>
      </w:r>
    </w:p>
    <w:p w:rsidR="00DC1200" w:rsidRDefault="003F5042" w:rsidP="003B3104">
      <w:pPr>
        <w:spacing w:after="0" w:line="259" w:lineRule="auto"/>
      </w:pPr>
      <w:r>
        <w:t xml:space="preserve"> </w:t>
      </w:r>
    </w:p>
    <w:p w:rsidR="00DC1200" w:rsidRDefault="003F5042" w:rsidP="003B3104">
      <w:pPr>
        <w:spacing w:after="0" w:line="259" w:lineRule="auto"/>
      </w:pPr>
      <w:r>
        <w:t xml:space="preserve"> </w:t>
      </w:r>
    </w:p>
    <w:p w:rsidR="00DC1200" w:rsidRDefault="003F5042" w:rsidP="003B3104">
      <w:pPr>
        <w:spacing w:after="0" w:line="259" w:lineRule="auto"/>
        <w:ind w:left="0" w:firstLine="0"/>
      </w:pPr>
      <w:r>
        <w:t xml:space="preserve"> </w:t>
      </w:r>
    </w:p>
    <w:p w:rsidR="00DC1200" w:rsidRDefault="003F5042" w:rsidP="003B3104">
      <w:pPr>
        <w:spacing w:after="0" w:line="259" w:lineRule="auto"/>
        <w:ind w:left="0" w:firstLine="0"/>
      </w:pPr>
      <w:r>
        <w:t xml:space="preserve"> </w:t>
      </w:r>
    </w:p>
    <w:p w:rsidR="00DC1200" w:rsidRDefault="003F5042" w:rsidP="003B3104">
      <w:pPr>
        <w:spacing w:after="0" w:line="259" w:lineRule="auto"/>
        <w:ind w:left="0" w:firstLine="0"/>
      </w:pPr>
      <w:r>
        <w:t xml:space="preserve"> </w:t>
      </w:r>
    </w:p>
    <w:p w:rsidR="00DC1200" w:rsidRDefault="00DC1200">
      <w:pPr>
        <w:sectPr w:rsidR="00DC1200" w:rsidSect="003B3104">
          <w:pgSz w:w="11904" w:h="16838"/>
          <w:pgMar w:top="991" w:right="847" w:bottom="1260" w:left="1685" w:header="720" w:footer="720" w:gutter="0"/>
          <w:cols w:space="720"/>
        </w:sectPr>
      </w:pPr>
    </w:p>
    <w:p w:rsidR="00DC1200" w:rsidRDefault="00FD056A">
      <w:pPr>
        <w:spacing w:after="0" w:line="259" w:lineRule="auto"/>
        <w:ind w:left="0" w:firstLine="0"/>
        <w:jc w:val="right"/>
      </w:pPr>
      <w:r>
        <w:rPr>
          <w:i/>
        </w:rPr>
        <w:lastRenderedPageBreak/>
        <w:t>Приложение 1 к Положению о системе наставничества</w:t>
      </w:r>
      <w:r w:rsidR="003F5042">
        <w:rPr>
          <w:i/>
        </w:rPr>
        <w:t xml:space="preserve"> </w:t>
      </w:r>
    </w:p>
    <w:p w:rsidR="00DC1200" w:rsidRDefault="00826417">
      <w:pPr>
        <w:spacing w:after="282" w:line="259" w:lineRule="auto"/>
        <w:ind w:left="65" w:firstLine="0"/>
        <w:jc w:val="center"/>
      </w:pPr>
      <w:r>
        <w:rPr>
          <w:b/>
        </w:rPr>
        <w:t>АНКЕТА ДЛЯ НАСТАВНИКА</w:t>
      </w:r>
      <w:r w:rsidR="003F5042">
        <w:rPr>
          <w:b/>
        </w:rPr>
        <w:t xml:space="preserve"> </w:t>
      </w:r>
    </w:p>
    <w:p w:rsidR="00826417" w:rsidRPr="005053BC" w:rsidRDefault="00826417">
      <w:pPr>
        <w:spacing w:after="261" w:line="259" w:lineRule="auto"/>
        <w:ind w:left="0" w:firstLine="0"/>
        <w:rPr>
          <w:sz w:val="20"/>
          <w:szCs w:val="20"/>
        </w:rPr>
      </w:pPr>
      <w:r w:rsidRPr="005053BC">
        <w:rPr>
          <w:rFonts w:eastAsia="Calibri"/>
          <w:sz w:val="20"/>
          <w:szCs w:val="20"/>
        </w:rPr>
        <w:t>Уважаемый педагог! Эта анкета необходима для того, чтобы улучшить процесс адаптации и наставничества новых работников в ДОУ. К Вам прикреплён молодой специалист. Ответьте, пожалуйста, как строится ваше взаимодействие и как Вы оцениваете результат.</w:t>
      </w:r>
    </w:p>
    <w:tbl>
      <w:tblPr>
        <w:tblStyle w:val="a4"/>
        <w:tblW w:w="0" w:type="auto"/>
        <w:tblLook w:val="04A0"/>
      </w:tblPr>
      <w:tblGrid>
        <w:gridCol w:w="7281"/>
        <w:gridCol w:w="7281"/>
      </w:tblGrid>
      <w:tr w:rsidR="00826417" w:rsidRPr="005053BC" w:rsidTr="00826417"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053BC">
              <w:rPr>
                <w:sz w:val="24"/>
                <w:szCs w:val="24"/>
              </w:rPr>
              <w:t>Вопрос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053BC">
              <w:rPr>
                <w:sz w:val="24"/>
                <w:szCs w:val="24"/>
              </w:rPr>
              <w:t>Оценка (по шкале от 1 до 5)</w:t>
            </w:r>
          </w:p>
        </w:tc>
      </w:tr>
      <w:tr w:rsidR="00826417" w:rsidRPr="005053BC" w:rsidTr="00826417">
        <w:tc>
          <w:tcPr>
            <w:tcW w:w="7281" w:type="dxa"/>
          </w:tcPr>
          <w:p w:rsidR="00826417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26417" w:rsidRPr="005053BC">
              <w:rPr>
                <w:sz w:val="20"/>
                <w:szCs w:val="20"/>
              </w:rPr>
              <w:t>Достаточно ли было времени, проведенного Вами со стажером, для получения им необходимых знаний и навыков?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26417" w:rsidRPr="005053BC" w:rsidTr="00826417">
        <w:tc>
          <w:tcPr>
            <w:tcW w:w="7281" w:type="dxa"/>
          </w:tcPr>
          <w:p w:rsidR="00826417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26417" w:rsidRPr="005053BC">
              <w:rPr>
                <w:sz w:val="20"/>
                <w:szCs w:val="20"/>
              </w:rPr>
              <w:t>Насколько точно следовал Вашим рекомендациям?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26417" w:rsidRPr="005053BC" w:rsidTr="00826417">
        <w:tc>
          <w:tcPr>
            <w:tcW w:w="7281" w:type="dxa"/>
          </w:tcPr>
          <w:p w:rsidR="00826417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26417" w:rsidRPr="005053BC">
              <w:rPr>
                <w:sz w:val="20"/>
                <w:szCs w:val="20"/>
              </w:rPr>
              <w:t>В какой степени затраченное время на наставничество  было посвящено проработке теоретических знаний?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26417" w:rsidRPr="005053BC" w:rsidTr="00826417">
        <w:tc>
          <w:tcPr>
            <w:tcW w:w="7281" w:type="dxa"/>
          </w:tcPr>
          <w:p w:rsidR="00826417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26417" w:rsidRPr="005053BC">
              <w:rPr>
                <w:sz w:val="20"/>
                <w:szCs w:val="20"/>
              </w:rPr>
              <w:t>В какой степени затраченное время на наставничество  было посвящено проработке практических навыков?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26417" w:rsidRPr="005053BC" w:rsidTr="00826417">
        <w:tc>
          <w:tcPr>
            <w:tcW w:w="7281" w:type="dxa"/>
          </w:tcPr>
          <w:p w:rsidR="00826417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826417" w:rsidRPr="005053BC">
              <w:rPr>
                <w:sz w:val="20"/>
                <w:szCs w:val="20"/>
              </w:rPr>
              <w:t>Насколько, по Вашему мнению, стажер готов к самостоятельному исполнению должностных обязанностей, благодаря наставничеству?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26417" w:rsidRPr="005053BC" w:rsidTr="00826417">
        <w:tc>
          <w:tcPr>
            <w:tcW w:w="7281" w:type="dxa"/>
          </w:tcPr>
          <w:p w:rsidR="00826417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826417" w:rsidRPr="005053BC">
              <w:rPr>
                <w:sz w:val="20"/>
                <w:szCs w:val="20"/>
              </w:rPr>
              <w:t>Каков, на Ваш взгляд, в данный момент уровень профессионализма стажера?</w:t>
            </w:r>
          </w:p>
        </w:tc>
        <w:tc>
          <w:tcPr>
            <w:tcW w:w="7281" w:type="dxa"/>
          </w:tcPr>
          <w:p w:rsidR="00826417" w:rsidRPr="005053BC" w:rsidRDefault="00826417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90B8B" w:rsidRPr="005053BC" w:rsidTr="005053BC">
        <w:trPr>
          <w:trHeight w:val="1000"/>
        </w:trPr>
        <w:tc>
          <w:tcPr>
            <w:tcW w:w="7281" w:type="dxa"/>
            <w:vMerge w:val="restart"/>
          </w:tcPr>
          <w:p w:rsidR="00490B8B" w:rsidRPr="005053BC" w:rsidRDefault="005053BC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490B8B" w:rsidRPr="005053BC">
              <w:rPr>
                <w:sz w:val="20"/>
                <w:szCs w:val="20"/>
              </w:rPr>
              <w:t>Какой из аспектов адаптации, на Ваш взгляд, является наиболее важным для стажера при прохождении наставничества? Расставьте баллы от 1 до 5 для каждого из параметров:</w:t>
            </w:r>
          </w:p>
          <w:p w:rsidR="00490B8B" w:rsidRPr="005053BC" w:rsidRDefault="00490B8B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помощь при вхождении в коллектив, знакомство с принятыми правилами поведения;</w:t>
            </w:r>
          </w:p>
          <w:p w:rsidR="00490B8B" w:rsidRPr="005053BC" w:rsidRDefault="00490B8B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освоение практических навыков работы;</w:t>
            </w:r>
          </w:p>
          <w:p w:rsidR="00490B8B" w:rsidRPr="005053BC" w:rsidRDefault="00490B8B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изучение теории, выявление пробелов в знаниях;</w:t>
            </w:r>
          </w:p>
          <w:p w:rsidR="00490B8B" w:rsidRPr="005053BC" w:rsidRDefault="00490B8B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освоение административных процедур и принятых правил делопроизводства</w:t>
            </w:r>
          </w:p>
        </w:tc>
        <w:tc>
          <w:tcPr>
            <w:tcW w:w="7281" w:type="dxa"/>
          </w:tcPr>
          <w:p w:rsidR="00490B8B" w:rsidRPr="005053BC" w:rsidRDefault="00490B8B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90B8B" w:rsidRPr="005053BC" w:rsidTr="00490B8B">
        <w:trPr>
          <w:trHeight w:val="375"/>
        </w:trPr>
        <w:tc>
          <w:tcPr>
            <w:tcW w:w="7281" w:type="dxa"/>
            <w:vMerge/>
          </w:tcPr>
          <w:p w:rsidR="00490B8B" w:rsidRPr="005053BC" w:rsidRDefault="00490B8B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490B8B" w:rsidRPr="005053BC" w:rsidRDefault="00490B8B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90B8B" w:rsidRPr="005053BC" w:rsidTr="00490B8B">
        <w:trPr>
          <w:trHeight w:val="218"/>
        </w:trPr>
        <w:tc>
          <w:tcPr>
            <w:tcW w:w="7281" w:type="dxa"/>
            <w:vMerge/>
          </w:tcPr>
          <w:p w:rsidR="00490B8B" w:rsidRPr="005053BC" w:rsidRDefault="00490B8B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490B8B" w:rsidRPr="005053BC" w:rsidRDefault="00490B8B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90B8B" w:rsidRPr="005053BC" w:rsidTr="00490B8B">
        <w:trPr>
          <w:trHeight w:val="255"/>
        </w:trPr>
        <w:tc>
          <w:tcPr>
            <w:tcW w:w="7281" w:type="dxa"/>
            <w:vMerge/>
          </w:tcPr>
          <w:p w:rsidR="00490B8B" w:rsidRPr="005053BC" w:rsidRDefault="00490B8B" w:rsidP="005053B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490B8B" w:rsidRPr="005053BC" w:rsidRDefault="00490B8B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5053BC" w:rsidRPr="005053BC" w:rsidTr="005053BC">
        <w:trPr>
          <w:trHeight w:val="697"/>
        </w:trPr>
        <w:tc>
          <w:tcPr>
            <w:tcW w:w="7281" w:type="dxa"/>
            <w:vMerge w:val="restart"/>
          </w:tcPr>
          <w:p w:rsidR="005053BC" w:rsidRPr="005053BC" w:rsidRDefault="005053BC" w:rsidP="005053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Какой из используемых Вами методов обучения Вы считаете наиболее эффективным? Расставьте баллы от 1 до 5 для каждого из методов:</w:t>
            </w:r>
          </w:p>
          <w:p w:rsidR="005053BC" w:rsidRPr="005053BC" w:rsidRDefault="005053BC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самостоятельное изучение стажером  материалов и выполнение заданий, ответы наставника на возникающие вопросы по электронной почте;</w:t>
            </w:r>
          </w:p>
          <w:p w:rsidR="005053BC" w:rsidRPr="005053BC" w:rsidRDefault="005053BC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самостоятельное изучение стажером материалов  и выполнение заданий, ответы наставника на возникающие вопросы по телефону;</w:t>
            </w:r>
          </w:p>
          <w:p w:rsidR="005053BC" w:rsidRPr="005053BC" w:rsidRDefault="005053BC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личные консультации в заранее определённое время;</w:t>
            </w:r>
          </w:p>
          <w:p w:rsidR="005053BC" w:rsidRPr="005053BC" w:rsidRDefault="005053BC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личные консультации по мере возникновения необходимости;</w:t>
            </w:r>
          </w:p>
          <w:p w:rsidR="005053BC" w:rsidRPr="005053BC" w:rsidRDefault="005053BC" w:rsidP="005053BC">
            <w:pPr>
              <w:pStyle w:val="a3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053BC">
              <w:rPr>
                <w:sz w:val="20"/>
                <w:szCs w:val="20"/>
              </w:rPr>
              <w:t>-  поэтапный совместный разбор практических заданий</w:t>
            </w:r>
          </w:p>
        </w:tc>
        <w:tc>
          <w:tcPr>
            <w:tcW w:w="7281" w:type="dxa"/>
          </w:tcPr>
          <w:p w:rsidR="005053BC" w:rsidRPr="005053BC" w:rsidRDefault="005053BC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5053BC" w:rsidRPr="005053BC" w:rsidTr="005053BC">
        <w:trPr>
          <w:trHeight w:val="512"/>
        </w:trPr>
        <w:tc>
          <w:tcPr>
            <w:tcW w:w="7281" w:type="dxa"/>
            <w:vMerge/>
          </w:tcPr>
          <w:p w:rsidR="005053BC" w:rsidRPr="005053BC" w:rsidRDefault="005053BC" w:rsidP="005053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5053BC" w:rsidRPr="005053BC" w:rsidRDefault="005053BC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5053BC" w:rsidRPr="005053BC" w:rsidTr="005053BC">
        <w:trPr>
          <w:trHeight w:val="406"/>
        </w:trPr>
        <w:tc>
          <w:tcPr>
            <w:tcW w:w="7281" w:type="dxa"/>
            <w:vMerge/>
          </w:tcPr>
          <w:p w:rsidR="005053BC" w:rsidRPr="005053BC" w:rsidRDefault="005053BC" w:rsidP="005053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5053BC" w:rsidRPr="005053BC" w:rsidRDefault="005053BC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5053BC" w:rsidRPr="005053BC" w:rsidTr="005053BC">
        <w:trPr>
          <w:trHeight w:val="271"/>
        </w:trPr>
        <w:tc>
          <w:tcPr>
            <w:tcW w:w="7281" w:type="dxa"/>
            <w:vMerge/>
          </w:tcPr>
          <w:p w:rsidR="005053BC" w:rsidRPr="005053BC" w:rsidRDefault="005053BC" w:rsidP="005053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5053BC" w:rsidRPr="005053BC" w:rsidRDefault="005053BC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5053BC" w:rsidRPr="005053BC" w:rsidTr="00826417">
        <w:trPr>
          <w:trHeight w:val="1035"/>
        </w:trPr>
        <w:tc>
          <w:tcPr>
            <w:tcW w:w="7281" w:type="dxa"/>
            <w:vMerge/>
          </w:tcPr>
          <w:p w:rsidR="005053BC" w:rsidRPr="005053BC" w:rsidRDefault="005053BC" w:rsidP="005053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281" w:type="dxa"/>
          </w:tcPr>
          <w:p w:rsidR="005053BC" w:rsidRPr="005053BC" w:rsidRDefault="005053BC" w:rsidP="005053B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:rsidR="00DC1200" w:rsidRPr="005053BC" w:rsidRDefault="005053BC">
      <w:pPr>
        <w:spacing w:after="261" w:line="259" w:lineRule="auto"/>
        <w:ind w:left="0" w:firstLine="0"/>
        <w:rPr>
          <w:sz w:val="20"/>
          <w:szCs w:val="20"/>
        </w:rPr>
      </w:pPr>
      <w:r w:rsidRPr="005053BC">
        <w:rPr>
          <w:sz w:val="20"/>
          <w:szCs w:val="20"/>
        </w:rPr>
        <w:t>Ваши предложения по улучшению процесса наставничества</w:t>
      </w:r>
      <w:r>
        <w:rPr>
          <w:sz w:val="20"/>
          <w:szCs w:val="20"/>
        </w:rPr>
        <w:t xml:space="preserve"> </w:t>
      </w:r>
      <w:r w:rsidRPr="005053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5053BC" w:rsidRDefault="003F5042" w:rsidP="005053BC">
      <w:pPr>
        <w:spacing w:after="0" w:line="259" w:lineRule="auto"/>
        <w:ind w:left="0" w:firstLine="0"/>
        <w:jc w:val="right"/>
      </w:pPr>
      <w:r>
        <w:lastRenderedPageBreak/>
        <w:t xml:space="preserve"> </w:t>
      </w:r>
      <w:r w:rsidR="00206D15">
        <w:rPr>
          <w:i/>
        </w:rPr>
        <w:t>Приложение2</w:t>
      </w:r>
      <w:r w:rsidR="005053BC">
        <w:rPr>
          <w:i/>
        </w:rPr>
        <w:t xml:space="preserve"> к Положению о системе наставничества </w:t>
      </w:r>
    </w:p>
    <w:p w:rsidR="00E50B53" w:rsidRDefault="005053BC" w:rsidP="00E50B53">
      <w:pPr>
        <w:spacing w:after="282" w:line="259" w:lineRule="auto"/>
        <w:ind w:left="65" w:firstLine="0"/>
        <w:jc w:val="center"/>
        <w:rPr>
          <w:b/>
        </w:rPr>
      </w:pPr>
      <w:r>
        <w:rPr>
          <w:b/>
        </w:rPr>
        <w:t xml:space="preserve">АНКЕТА ДЛЯ СТАЖЕРА </w:t>
      </w:r>
    </w:p>
    <w:p w:rsidR="005053BC" w:rsidRPr="005053BC" w:rsidRDefault="005053BC" w:rsidP="00E50B53">
      <w:pPr>
        <w:spacing w:after="282" w:line="259" w:lineRule="auto"/>
        <w:ind w:left="65" w:firstLine="0"/>
        <w:jc w:val="center"/>
        <w:rPr>
          <w:sz w:val="20"/>
          <w:szCs w:val="20"/>
        </w:rPr>
      </w:pPr>
      <w:r w:rsidRPr="005053BC">
        <w:rPr>
          <w:rFonts w:eastAsia="Calibri"/>
          <w:sz w:val="20"/>
          <w:szCs w:val="20"/>
        </w:rPr>
        <w:t>Уважаемый педагог! Эта анкета необходима для того, чтобы ул</w:t>
      </w:r>
      <w:r>
        <w:rPr>
          <w:rFonts w:eastAsia="Calibri"/>
          <w:sz w:val="20"/>
          <w:szCs w:val="20"/>
        </w:rPr>
        <w:t>учшить процесс адаптации новых работников</w:t>
      </w:r>
      <w:r w:rsidRPr="005053BC">
        <w:rPr>
          <w:rFonts w:eastAsia="Calibri"/>
          <w:sz w:val="20"/>
          <w:szCs w:val="20"/>
        </w:rPr>
        <w:t xml:space="preserve"> в ДОУ</w:t>
      </w:r>
      <w:r>
        <w:rPr>
          <w:rFonts w:eastAsia="Calibri"/>
          <w:sz w:val="20"/>
          <w:szCs w:val="20"/>
        </w:rPr>
        <w:t xml:space="preserve">. Для быстрого и лёгкого погружения в рабочий процесс, </w:t>
      </w:r>
      <w:r w:rsidRPr="005053BC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>ам был назначен наставник</w:t>
      </w:r>
      <w:r w:rsidRPr="005053BC">
        <w:rPr>
          <w:rFonts w:eastAsia="Calibri"/>
          <w:sz w:val="20"/>
          <w:szCs w:val="20"/>
        </w:rPr>
        <w:t>. Ответьте,</w:t>
      </w:r>
      <w:r>
        <w:rPr>
          <w:rFonts w:eastAsia="Calibri"/>
          <w:sz w:val="20"/>
          <w:szCs w:val="20"/>
        </w:rPr>
        <w:t xml:space="preserve"> пожалуйста, как строилось  Ваше взаимодействие с наставником. Отметьте подходящий вариант или напишите свой.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1. Как можете охарактеризовать периодичность общения с наставником?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каждый день;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- 1 раз в неделю;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- 2-3 раза в месяц;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вообще не встречались.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2. какое время в среднем у Вас уходило на общение с наставником?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- 2,5-3,5 часов в неделю;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- 1,5-2 часа в неделю;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- 30 мин в неделю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 xml:space="preserve">3. Как строилось Ваше общение с наставником? Оцените соотношение. Когда Вы были инициатором общения, а когда наставник? 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Ваша инициатива- 30%;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Ваша инициатива 60%;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Ваша инициатива 70%;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Ваша инициатива 80%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4. всегда ли наставник мог дать ответы на Ваши вопросы?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да, всегда;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нет, не всегда;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никогда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5. Давал ли наставник обратную связь по результатам работы, говорил о том, что Вы делаете правильно/неправильно, что можно улучшить?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да, каждый раз после окончания задания;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да, раз в неделю, вне зависимости от окончания задания подводил итог;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да, раз в месяц;</w:t>
      </w:r>
    </w:p>
    <w:p w:rsidR="00E50B53" w:rsidRPr="002E38AC" w:rsidRDefault="00E50B53">
      <w:pPr>
        <w:spacing w:after="0" w:line="259" w:lineRule="auto"/>
        <w:ind w:left="0" w:firstLine="0"/>
        <w:rPr>
          <w:sz w:val="24"/>
          <w:szCs w:val="24"/>
        </w:rPr>
      </w:pPr>
      <w:r w:rsidRPr="002E38AC">
        <w:rPr>
          <w:sz w:val="24"/>
          <w:szCs w:val="24"/>
        </w:rPr>
        <w:t>- нет.</w:t>
      </w:r>
    </w:p>
    <w:p w:rsidR="002E38AC" w:rsidRDefault="002E38AC"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Ваши пожелания для улучшения работы системы наставничества</w:t>
      </w:r>
    </w:p>
    <w:p w:rsidR="00E50B53" w:rsidRPr="002E38AC" w:rsidRDefault="002E38AC">
      <w:pPr>
        <w:spacing w:after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50B53" w:rsidRPr="002E38AC" w:rsidSect="0087000F">
      <w:pgSz w:w="16838" w:h="11904" w:orient="landscape"/>
      <w:pgMar w:top="855" w:right="1133" w:bottom="716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3BE"/>
    <w:multiLevelType w:val="multilevel"/>
    <w:tmpl w:val="75FCD2A2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2C6A14"/>
    <w:multiLevelType w:val="hybridMultilevel"/>
    <w:tmpl w:val="B1F44934"/>
    <w:lvl w:ilvl="0" w:tplc="C3A8BF9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30439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872B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2567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003F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A845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897A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432D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BCC6E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9D4DF3"/>
    <w:multiLevelType w:val="hybridMultilevel"/>
    <w:tmpl w:val="385A4DDC"/>
    <w:lvl w:ilvl="0" w:tplc="45A2C5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AABDE6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2664E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4412E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F0A3FE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8F02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85078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0A19C0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2C37C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946480"/>
    <w:multiLevelType w:val="multilevel"/>
    <w:tmpl w:val="AC8CFF0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2160"/>
      </w:pPr>
      <w:rPr>
        <w:rFonts w:hint="default"/>
      </w:rPr>
    </w:lvl>
  </w:abstractNum>
  <w:abstractNum w:abstractNumId="4">
    <w:nsid w:val="21C9614C"/>
    <w:multiLevelType w:val="hybridMultilevel"/>
    <w:tmpl w:val="D6A8ADCE"/>
    <w:lvl w:ilvl="0" w:tplc="6ACA2FFA">
      <w:start w:val="1"/>
      <w:numFmt w:val="bullet"/>
      <w:lvlText w:val="-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2F326">
      <w:start w:val="1"/>
      <w:numFmt w:val="bullet"/>
      <w:lvlText w:val="o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E9504">
      <w:start w:val="1"/>
      <w:numFmt w:val="bullet"/>
      <w:lvlText w:val="▪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CA518">
      <w:start w:val="1"/>
      <w:numFmt w:val="bullet"/>
      <w:lvlText w:val="•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D45CAA">
      <w:start w:val="1"/>
      <w:numFmt w:val="bullet"/>
      <w:lvlText w:val="o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483C26">
      <w:start w:val="1"/>
      <w:numFmt w:val="bullet"/>
      <w:lvlText w:val="▪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E3930">
      <w:start w:val="1"/>
      <w:numFmt w:val="bullet"/>
      <w:lvlText w:val="•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AA9770">
      <w:start w:val="1"/>
      <w:numFmt w:val="bullet"/>
      <w:lvlText w:val="o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02606C">
      <w:start w:val="1"/>
      <w:numFmt w:val="bullet"/>
      <w:lvlText w:val="▪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E92A60"/>
    <w:multiLevelType w:val="hybridMultilevel"/>
    <w:tmpl w:val="DDAC9C10"/>
    <w:lvl w:ilvl="0" w:tplc="9000EBA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A81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C33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5073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407B9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4A2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70C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CD3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EA7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A4576F"/>
    <w:multiLevelType w:val="hybridMultilevel"/>
    <w:tmpl w:val="18E8E2CE"/>
    <w:lvl w:ilvl="0" w:tplc="B95233E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6E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16C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C08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4AE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4C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F87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634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28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901D7C"/>
    <w:multiLevelType w:val="multilevel"/>
    <w:tmpl w:val="BF547E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035D7A"/>
    <w:multiLevelType w:val="hybridMultilevel"/>
    <w:tmpl w:val="D9762518"/>
    <w:lvl w:ilvl="0" w:tplc="591286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4B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81F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44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74E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04F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8E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CD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DC3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7460FB"/>
    <w:multiLevelType w:val="hybridMultilevel"/>
    <w:tmpl w:val="AB22E106"/>
    <w:lvl w:ilvl="0" w:tplc="1F22CC58">
      <w:start w:val="1"/>
      <w:numFmt w:val="bullet"/>
      <w:lvlText w:val="-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E1A8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81E4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C3E4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4D4A2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6ACE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0C1E8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46B5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406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7D5E2A"/>
    <w:multiLevelType w:val="hybridMultilevel"/>
    <w:tmpl w:val="9D0433DA"/>
    <w:lvl w:ilvl="0" w:tplc="8DFEE1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CC192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0923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ADF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8B1E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E79D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6E59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4D50E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47D0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E671AC"/>
    <w:multiLevelType w:val="hybridMultilevel"/>
    <w:tmpl w:val="2FBE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0D20"/>
    <w:multiLevelType w:val="multilevel"/>
    <w:tmpl w:val="4BA69D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121F74"/>
    <w:multiLevelType w:val="hybridMultilevel"/>
    <w:tmpl w:val="93F6B03A"/>
    <w:lvl w:ilvl="0" w:tplc="286E7A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23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2EC9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F43C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9416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2486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8460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72CB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A14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553575"/>
    <w:multiLevelType w:val="hybridMultilevel"/>
    <w:tmpl w:val="15220B00"/>
    <w:lvl w:ilvl="0" w:tplc="3B7206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0E1C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8D4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A66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68D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26F7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ECB7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CC4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B807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BF87AEA"/>
    <w:multiLevelType w:val="multilevel"/>
    <w:tmpl w:val="73E0F85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C8E0B05"/>
    <w:multiLevelType w:val="multilevel"/>
    <w:tmpl w:val="D54ED14A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4B7D80"/>
    <w:multiLevelType w:val="multilevel"/>
    <w:tmpl w:val="D46489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2160"/>
      </w:pPr>
      <w:rPr>
        <w:rFonts w:hint="default"/>
      </w:rPr>
    </w:lvl>
  </w:abstractNum>
  <w:abstractNum w:abstractNumId="18">
    <w:nsid w:val="611F32A2"/>
    <w:multiLevelType w:val="hybridMultilevel"/>
    <w:tmpl w:val="50D0C788"/>
    <w:lvl w:ilvl="0" w:tplc="23340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C75D8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ABCEA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60B6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04882C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83B6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0CB29A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E00FB0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C0630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F5282C"/>
    <w:multiLevelType w:val="hybridMultilevel"/>
    <w:tmpl w:val="AE14BAFC"/>
    <w:lvl w:ilvl="0" w:tplc="EA5A026E">
      <w:start w:val="6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>
    <w:nsid w:val="636B5E5C"/>
    <w:multiLevelType w:val="multilevel"/>
    <w:tmpl w:val="69F8B4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2160"/>
      </w:pPr>
      <w:rPr>
        <w:rFonts w:hint="default"/>
      </w:rPr>
    </w:lvl>
  </w:abstractNum>
  <w:abstractNum w:abstractNumId="21">
    <w:nsid w:val="640E3E8F"/>
    <w:multiLevelType w:val="multilevel"/>
    <w:tmpl w:val="54D4A0B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2160"/>
      </w:pPr>
      <w:rPr>
        <w:rFonts w:hint="default"/>
      </w:rPr>
    </w:lvl>
  </w:abstractNum>
  <w:abstractNum w:abstractNumId="22">
    <w:nsid w:val="75DE08D1"/>
    <w:multiLevelType w:val="hybridMultilevel"/>
    <w:tmpl w:val="EB9C58B2"/>
    <w:lvl w:ilvl="0" w:tplc="30E8A3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E3538">
      <w:start w:val="1"/>
      <w:numFmt w:val="bullet"/>
      <w:lvlText w:val="o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EFEE">
      <w:start w:val="1"/>
      <w:numFmt w:val="bullet"/>
      <w:lvlText w:val="▪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0BB7E">
      <w:start w:val="1"/>
      <w:numFmt w:val="bullet"/>
      <w:lvlText w:val="•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4BD46">
      <w:start w:val="1"/>
      <w:numFmt w:val="bullet"/>
      <w:lvlText w:val="o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60FC4">
      <w:start w:val="1"/>
      <w:numFmt w:val="bullet"/>
      <w:lvlText w:val="▪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A64A4">
      <w:start w:val="1"/>
      <w:numFmt w:val="bullet"/>
      <w:lvlText w:val="•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EDB9E">
      <w:start w:val="1"/>
      <w:numFmt w:val="bullet"/>
      <w:lvlText w:val="o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08FDC">
      <w:start w:val="1"/>
      <w:numFmt w:val="bullet"/>
      <w:lvlText w:val="▪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8"/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22"/>
  </w:num>
  <w:num w:numId="16">
    <w:abstractNumId w:val="10"/>
  </w:num>
  <w:num w:numId="17">
    <w:abstractNumId w:val="9"/>
  </w:num>
  <w:num w:numId="18">
    <w:abstractNumId w:val="20"/>
  </w:num>
  <w:num w:numId="19">
    <w:abstractNumId w:val="17"/>
  </w:num>
  <w:num w:numId="20">
    <w:abstractNumId w:val="21"/>
  </w:num>
  <w:num w:numId="21">
    <w:abstractNumId w:val="3"/>
  </w:num>
  <w:num w:numId="22">
    <w:abstractNumId w:val="1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C1200"/>
    <w:rsid w:val="000B3D30"/>
    <w:rsid w:val="001330D2"/>
    <w:rsid w:val="0020185C"/>
    <w:rsid w:val="00206D15"/>
    <w:rsid w:val="002E38AC"/>
    <w:rsid w:val="003B3104"/>
    <w:rsid w:val="003F5042"/>
    <w:rsid w:val="00490B8B"/>
    <w:rsid w:val="005053BC"/>
    <w:rsid w:val="005119C5"/>
    <w:rsid w:val="00536CE6"/>
    <w:rsid w:val="00541D42"/>
    <w:rsid w:val="005575AB"/>
    <w:rsid w:val="005D74DB"/>
    <w:rsid w:val="00826417"/>
    <w:rsid w:val="0087000F"/>
    <w:rsid w:val="009E7F3E"/>
    <w:rsid w:val="00A93978"/>
    <w:rsid w:val="00B918DA"/>
    <w:rsid w:val="00DC1200"/>
    <w:rsid w:val="00DC3B41"/>
    <w:rsid w:val="00E50B53"/>
    <w:rsid w:val="00F84301"/>
    <w:rsid w:val="00FD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BC"/>
    <w:pPr>
      <w:spacing w:after="15" w:line="269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7000F"/>
    <w:pPr>
      <w:keepNext/>
      <w:keepLines/>
      <w:spacing w:after="0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000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8700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E7F3E"/>
    <w:pPr>
      <w:ind w:left="720"/>
      <w:contextualSpacing/>
    </w:pPr>
  </w:style>
  <w:style w:type="table" w:styleId="a4">
    <w:name w:val="Table Grid"/>
    <w:basedOn w:val="a1"/>
    <w:uiPriority w:val="39"/>
    <w:rsid w:val="0082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D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user</cp:lastModifiedBy>
  <cp:revision>12</cp:revision>
  <cp:lastPrinted>2026-03-04T09:24:00Z</cp:lastPrinted>
  <dcterms:created xsi:type="dcterms:W3CDTF">2024-08-25T13:35:00Z</dcterms:created>
  <dcterms:modified xsi:type="dcterms:W3CDTF">2026-03-10T11:30:00Z</dcterms:modified>
</cp:coreProperties>
</file>