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9A" w:rsidRDefault="00A7429A" w:rsidP="00694BDB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9143D" w:rsidRDefault="0069143D" w:rsidP="0069143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143D" w:rsidRDefault="0069143D" w:rsidP="0069143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143D" w:rsidRPr="00294FC6" w:rsidRDefault="0069143D" w:rsidP="0069143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94FC6">
        <w:rPr>
          <w:rFonts w:ascii="Times New Roman" w:hAnsi="Times New Roman"/>
          <w:b/>
          <w:i/>
          <w:sz w:val="28"/>
          <w:szCs w:val="28"/>
        </w:rPr>
        <w:t>Информационно-аналитическая справка по результатам диагностики по образовательным об</w:t>
      </w:r>
      <w:r w:rsidR="00EF28E7">
        <w:rPr>
          <w:rFonts w:ascii="Times New Roman" w:hAnsi="Times New Roman"/>
          <w:b/>
          <w:i/>
          <w:sz w:val="28"/>
          <w:szCs w:val="28"/>
        </w:rPr>
        <w:t xml:space="preserve">ластям воспитанников 2 младшей </w:t>
      </w:r>
      <w:r w:rsidR="00145A29">
        <w:rPr>
          <w:rFonts w:ascii="Times New Roman" w:hAnsi="Times New Roman"/>
          <w:b/>
          <w:i/>
          <w:sz w:val="28"/>
          <w:szCs w:val="28"/>
        </w:rPr>
        <w:t>№</w:t>
      </w:r>
      <w:r w:rsidR="00EF28E7">
        <w:rPr>
          <w:rFonts w:ascii="Times New Roman" w:hAnsi="Times New Roman"/>
          <w:b/>
          <w:i/>
          <w:sz w:val="28"/>
          <w:szCs w:val="28"/>
        </w:rPr>
        <w:t>1</w:t>
      </w:r>
      <w:r w:rsidRPr="00294FC6">
        <w:rPr>
          <w:rFonts w:ascii="Times New Roman" w:hAnsi="Times New Roman"/>
          <w:b/>
          <w:i/>
          <w:sz w:val="28"/>
          <w:szCs w:val="28"/>
        </w:rPr>
        <w:t xml:space="preserve"> группы </w:t>
      </w:r>
    </w:p>
    <w:p w:rsidR="0069143D" w:rsidRPr="00294FC6" w:rsidRDefault="0069143D" w:rsidP="0069143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94FC6">
        <w:rPr>
          <w:rFonts w:ascii="Times New Roman" w:hAnsi="Times New Roman"/>
          <w:b/>
          <w:i/>
          <w:sz w:val="28"/>
          <w:szCs w:val="28"/>
        </w:rPr>
        <w:t>МБДОУ  детский сад №489</w:t>
      </w: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Pr="00294FC6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294FC6">
        <w:rPr>
          <w:rFonts w:ascii="Times New Roman" w:hAnsi="Times New Roman"/>
          <w:sz w:val="28"/>
          <w:szCs w:val="28"/>
        </w:rPr>
        <w:t>Составитель: Майорова Н.С. воспитатель</w:t>
      </w:r>
    </w:p>
    <w:p w:rsidR="0069143D" w:rsidRPr="00294FC6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Pr="00294FC6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Pr="00294FC6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143D" w:rsidRDefault="0069143D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Default="00694BDB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Default="00694BDB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Default="00694BDB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Default="00694BDB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Default="00694BDB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Default="00694BDB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Default="00694BDB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Default="00694BDB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Pr="00294FC6" w:rsidRDefault="00694BDB" w:rsidP="006914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4BDB" w:rsidRPr="00294FC6" w:rsidRDefault="00694BDB" w:rsidP="00694BD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  <w:r w:rsidR="0069143D" w:rsidRPr="00294FC6">
        <w:rPr>
          <w:rFonts w:ascii="Times New Roman" w:hAnsi="Times New Roman"/>
          <w:sz w:val="28"/>
          <w:szCs w:val="28"/>
        </w:rPr>
        <w:t xml:space="preserve"> г</w:t>
      </w:r>
      <w:r w:rsidR="0069143D">
        <w:rPr>
          <w:rFonts w:ascii="Times New Roman" w:hAnsi="Times New Roman"/>
          <w:sz w:val="28"/>
          <w:szCs w:val="28"/>
        </w:rPr>
        <w:t>.</w:t>
      </w:r>
    </w:p>
    <w:p w:rsidR="0069143D" w:rsidRPr="00701978" w:rsidRDefault="0069143D" w:rsidP="0069143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01978">
        <w:rPr>
          <w:rFonts w:ascii="Times New Roman" w:hAnsi="Times New Roman"/>
          <w:i/>
          <w:sz w:val="28"/>
          <w:szCs w:val="28"/>
        </w:rPr>
        <w:lastRenderedPageBreak/>
        <w:t>Информационно-аналитическая справка по результатам диагностики по образовательным об</w:t>
      </w:r>
      <w:r w:rsidR="00EF28E7">
        <w:rPr>
          <w:rFonts w:ascii="Times New Roman" w:hAnsi="Times New Roman"/>
          <w:i/>
          <w:sz w:val="28"/>
          <w:szCs w:val="28"/>
        </w:rPr>
        <w:t xml:space="preserve">ластям воспитанников 2 младшей </w:t>
      </w:r>
      <w:r w:rsidR="00145A29">
        <w:rPr>
          <w:rFonts w:ascii="Times New Roman" w:hAnsi="Times New Roman"/>
          <w:i/>
          <w:sz w:val="28"/>
          <w:szCs w:val="28"/>
        </w:rPr>
        <w:t>№1</w:t>
      </w:r>
      <w:bookmarkStart w:id="0" w:name="_GoBack"/>
      <w:bookmarkEnd w:id="0"/>
      <w:r w:rsidRPr="00701978">
        <w:rPr>
          <w:rFonts w:ascii="Times New Roman" w:hAnsi="Times New Roman"/>
          <w:i/>
          <w:sz w:val="28"/>
          <w:szCs w:val="28"/>
        </w:rPr>
        <w:t xml:space="preserve"> группы </w:t>
      </w:r>
      <w:proofErr w:type="gramStart"/>
      <w:r w:rsidRPr="00701978">
        <w:rPr>
          <w:rFonts w:ascii="Times New Roman" w:hAnsi="Times New Roman"/>
          <w:i/>
          <w:sz w:val="28"/>
          <w:szCs w:val="28"/>
        </w:rPr>
        <w:t>МБДОУ  детский</w:t>
      </w:r>
      <w:proofErr w:type="gramEnd"/>
      <w:r w:rsidRPr="00701978">
        <w:rPr>
          <w:rFonts w:ascii="Times New Roman" w:hAnsi="Times New Roman"/>
          <w:i/>
          <w:sz w:val="28"/>
          <w:szCs w:val="28"/>
        </w:rPr>
        <w:t xml:space="preserve"> сад №489</w:t>
      </w:r>
    </w:p>
    <w:p w:rsidR="0069143D" w:rsidRPr="00D177D6" w:rsidRDefault="0069143D" w:rsidP="0069143D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Система достижения детьми планирования результатов освоения программы.</w:t>
      </w:r>
    </w:p>
    <w:p w:rsidR="0069143D" w:rsidRPr="00701978" w:rsidRDefault="0069143D" w:rsidP="0069143D">
      <w:pPr>
        <w:spacing w:after="0" w:line="240" w:lineRule="auto"/>
        <w:ind w:firstLine="360"/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Цель педагогической диагностики:</w:t>
      </w:r>
    </w:p>
    <w:p w:rsidR="0069143D" w:rsidRPr="00007444" w:rsidRDefault="0069143D" w:rsidP="0069143D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Адаптировать содержание основной общеобразовательной программы дошкольного образования </w:t>
      </w:r>
      <w:r w:rsidRPr="0070197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МБДОУ 489  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 детям вто</w:t>
      </w:r>
      <w:r w:rsidR="00694BD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рой младшей группы 2021/2022г</w:t>
      </w:r>
    </w:p>
    <w:p w:rsidR="0069143D" w:rsidRPr="00701978" w:rsidRDefault="0069143D" w:rsidP="00691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978">
        <w:rPr>
          <w:rFonts w:ascii="Times New Roman" w:hAnsi="Times New Roman"/>
          <w:i/>
          <w:sz w:val="28"/>
          <w:szCs w:val="28"/>
        </w:rPr>
        <w:t>Дата составления:</w:t>
      </w:r>
      <w:r w:rsidRPr="00701978">
        <w:rPr>
          <w:rFonts w:ascii="Times New Roman" w:hAnsi="Times New Roman"/>
          <w:sz w:val="28"/>
          <w:szCs w:val="28"/>
        </w:rPr>
        <w:t xml:space="preserve"> </w:t>
      </w:r>
      <w:r w:rsidR="00694BDB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.05</w:t>
      </w:r>
      <w:r w:rsidR="00694BDB">
        <w:rPr>
          <w:rFonts w:ascii="Times New Roman" w:hAnsi="Times New Roman"/>
          <w:sz w:val="28"/>
          <w:szCs w:val="28"/>
        </w:rPr>
        <w:t>.2022</w:t>
      </w:r>
      <w:r w:rsidRPr="00701978">
        <w:rPr>
          <w:rFonts w:ascii="Times New Roman" w:hAnsi="Times New Roman"/>
          <w:sz w:val="28"/>
          <w:szCs w:val="28"/>
        </w:rPr>
        <w:t xml:space="preserve">год </w:t>
      </w:r>
    </w:p>
    <w:p w:rsidR="0069143D" w:rsidRPr="00701978" w:rsidRDefault="0069143D" w:rsidP="00691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978">
        <w:rPr>
          <w:rFonts w:ascii="Times New Roman" w:hAnsi="Times New Roman"/>
          <w:i/>
          <w:sz w:val="28"/>
          <w:szCs w:val="28"/>
        </w:rPr>
        <w:t>Составитель:</w:t>
      </w:r>
      <w:r w:rsidRPr="00701978">
        <w:rPr>
          <w:rFonts w:ascii="Times New Roman" w:hAnsi="Times New Roman"/>
          <w:sz w:val="28"/>
          <w:szCs w:val="28"/>
        </w:rPr>
        <w:t xml:space="preserve"> Майорова Н.С., воспитатель. </w:t>
      </w:r>
    </w:p>
    <w:p w:rsidR="0069143D" w:rsidRPr="00701978" w:rsidRDefault="0069143D" w:rsidP="00691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978">
        <w:rPr>
          <w:rFonts w:ascii="Times New Roman" w:hAnsi="Times New Roman"/>
          <w:i/>
          <w:sz w:val="28"/>
          <w:szCs w:val="28"/>
        </w:rPr>
        <w:t>Цель</w:t>
      </w:r>
      <w:r w:rsidRPr="00701978">
        <w:rPr>
          <w:rFonts w:ascii="Times New Roman" w:hAnsi="Times New Roman"/>
          <w:b/>
          <w:sz w:val="28"/>
          <w:szCs w:val="28"/>
        </w:rPr>
        <w:t>:</w:t>
      </w:r>
      <w:r w:rsidRPr="00701978">
        <w:rPr>
          <w:rFonts w:ascii="Times New Roman" w:hAnsi="Times New Roman"/>
          <w:sz w:val="28"/>
          <w:szCs w:val="28"/>
        </w:rPr>
        <w:t xml:space="preserve"> определить степень освоения ребенком примерной основной общеобразовательной программы «От рождения до школы»/ Под ред. Н.Е. </w:t>
      </w:r>
      <w:proofErr w:type="spellStart"/>
      <w:r w:rsidRPr="00701978">
        <w:rPr>
          <w:rFonts w:ascii="Times New Roman" w:hAnsi="Times New Roman"/>
          <w:sz w:val="28"/>
          <w:szCs w:val="28"/>
        </w:rPr>
        <w:t>Вераксы</w:t>
      </w:r>
      <w:proofErr w:type="spellEnd"/>
      <w:r w:rsidRPr="007019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1978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701978">
        <w:rPr>
          <w:rFonts w:ascii="Times New Roman" w:hAnsi="Times New Roman"/>
          <w:sz w:val="28"/>
          <w:szCs w:val="28"/>
        </w:rPr>
        <w:t xml:space="preserve">, М.А. Васильевой. – М.: Мозаика-Синтез, </w:t>
      </w:r>
      <w:smartTag w:uri="urn:schemas-microsoft-com:office:smarttags" w:element="metricconverter">
        <w:smartTagPr>
          <w:attr w:name="ProductID" w:val="2010 г"/>
        </w:smartTagPr>
        <w:r w:rsidRPr="00701978">
          <w:rPr>
            <w:rFonts w:ascii="Times New Roman" w:hAnsi="Times New Roman"/>
            <w:sz w:val="28"/>
            <w:szCs w:val="28"/>
          </w:rPr>
          <w:t>2010 г</w:t>
        </w:r>
      </w:smartTag>
      <w:r w:rsidRPr="00701978">
        <w:rPr>
          <w:rFonts w:ascii="Times New Roman" w:hAnsi="Times New Roman"/>
          <w:sz w:val="28"/>
          <w:szCs w:val="28"/>
        </w:rPr>
        <w:t>.  и влияние образовательного процесса, на развитие ребенка.</w:t>
      </w:r>
    </w:p>
    <w:p w:rsidR="0069143D" w:rsidRPr="00701978" w:rsidRDefault="0069143D" w:rsidP="00691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978">
        <w:rPr>
          <w:rFonts w:ascii="Times New Roman" w:hAnsi="Times New Roman"/>
          <w:i/>
          <w:sz w:val="28"/>
          <w:szCs w:val="28"/>
        </w:rPr>
        <w:t>Объектом</w:t>
      </w:r>
      <w:r w:rsidRPr="00701978">
        <w:rPr>
          <w:rFonts w:ascii="Times New Roman" w:hAnsi="Times New Roman"/>
          <w:sz w:val="28"/>
          <w:szCs w:val="28"/>
        </w:rPr>
        <w:t xml:space="preserve"> мониторинга являются физические, интеллектуальные и личностные качества ребенка.</w:t>
      </w:r>
    </w:p>
    <w:p w:rsidR="0069143D" w:rsidRPr="00701978" w:rsidRDefault="0069143D" w:rsidP="00691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978">
        <w:rPr>
          <w:rFonts w:ascii="Times New Roman" w:hAnsi="Times New Roman"/>
          <w:i/>
          <w:sz w:val="28"/>
          <w:szCs w:val="28"/>
        </w:rPr>
        <w:t>Предметом</w:t>
      </w:r>
      <w:r w:rsidRPr="00701978">
        <w:rPr>
          <w:rFonts w:ascii="Times New Roman" w:hAnsi="Times New Roman"/>
          <w:sz w:val="28"/>
          <w:szCs w:val="28"/>
        </w:rPr>
        <w:t xml:space="preserve"> мониторингового исследования являются навыки и умения ребенка.</w:t>
      </w:r>
    </w:p>
    <w:p w:rsidR="0069143D" w:rsidRPr="00701978" w:rsidRDefault="0069143D" w:rsidP="00691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978">
        <w:rPr>
          <w:rFonts w:ascii="Times New Roman" w:hAnsi="Times New Roman"/>
          <w:i/>
          <w:sz w:val="28"/>
          <w:szCs w:val="28"/>
        </w:rPr>
        <w:t>Субъект</w:t>
      </w:r>
      <w:r w:rsidRPr="00701978">
        <w:rPr>
          <w:rFonts w:ascii="Times New Roman" w:hAnsi="Times New Roman"/>
          <w:sz w:val="28"/>
          <w:szCs w:val="28"/>
        </w:rPr>
        <w:t xml:space="preserve"> мониторинга – дети дошкольного возраста.</w:t>
      </w:r>
    </w:p>
    <w:p w:rsidR="0069143D" w:rsidRPr="00D177D6" w:rsidRDefault="0069143D" w:rsidP="00691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978">
        <w:rPr>
          <w:rFonts w:ascii="Times New Roman" w:hAnsi="Times New Roman"/>
          <w:sz w:val="28"/>
          <w:szCs w:val="28"/>
        </w:rPr>
        <w:t xml:space="preserve">Мониторинг детского развития осуществляется с </w:t>
      </w:r>
      <w:r w:rsidRPr="00701978">
        <w:rPr>
          <w:rFonts w:ascii="Times New Roman" w:hAnsi="Times New Roman"/>
          <w:i/>
          <w:sz w:val="28"/>
          <w:szCs w:val="28"/>
        </w:rPr>
        <w:t>использованием методов</w:t>
      </w:r>
      <w:r w:rsidRPr="00701978">
        <w:rPr>
          <w:rFonts w:ascii="Times New Roman" w:hAnsi="Times New Roman"/>
          <w:sz w:val="28"/>
          <w:szCs w:val="28"/>
        </w:rPr>
        <w:t xml:space="preserve"> наблюдения, анализ продуктов деятельности (лепка, рисование, аппликация), беседа,  экспертной оценки. </w:t>
      </w:r>
    </w:p>
    <w:p w:rsidR="0069143D" w:rsidRPr="00D177D6" w:rsidRDefault="0069143D" w:rsidP="0069143D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Style w:val="a3"/>
          <w:rFonts w:ascii="Times New Roman" w:hAnsi="Times New Roman"/>
          <w:color w:val="303F50"/>
          <w:sz w:val="28"/>
          <w:szCs w:val="28"/>
          <w:shd w:val="clear" w:color="auto" w:fill="FFFFFF"/>
        </w:rPr>
        <w:t>Общая  характеристика  группы</w:t>
      </w:r>
      <w:r w:rsidRPr="00701978"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>.</w:t>
      </w:r>
      <w:r w:rsidRPr="00701978">
        <w:rPr>
          <w:rFonts w:ascii="Times New Roman" w:hAnsi="Times New Roman"/>
          <w:color w:val="303F50"/>
          <w:sz w:val="28"/>
          <w:szCs w:val="28"/>
        </w:rPr>
        <w:br/>
      </w:r>
      <w:r w:rsidRPr="00701978"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>Во в</w:t>
      </w:r>
      <w:r w:rsidR="00AD2048"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>торой младшей   группе  всего 31</w:t>
      </w:r>
      <w:r w:rsidRPr="00701978"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 xml:space="preserve"> человек, из них </w:t>
      </w:r>
      <w:r w:rsidR="00AD2048"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 xml:space="preserve"> 19 мальчиков и 12</w:t>
      </w:r>
      <w:r w:rsidRPr="00701978"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 xml:space="preserve"> </w:t>
      </w:r>
      <w:r w:rsidR="00AD2048"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>девочек, 5 детей</w:t>
      </w:r>
      <w:r w:rsidRPr="00701978"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 xml:space="preserve"> участия не при</w:t>
      </w:r>
      <w:r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>нимал</w:t>
      </w:r>
      <w:r w:rsidRPr="00701978">
        <w:rPr>
          <w:rFonts w:ascii="Times New Roman" w:hAnsi="Times New Roman"/>
          <w:color w:val="303F50"/>
          <w:sz w:val="28"/>
          <w:szCs w:val="28"/>
          <w:shd w:val="clear" w:color="auto" w:fill="FFFFFF"/>
        </w:rPr>
        <w:t xml:space="preserve"> по причине долгого отсутствия.  Возраст детей от 3 до 4 лет.  Атмосфера в детском коллективе доброжелательная, позитивная. </w:t>
      </w:r>
    </w:p>
    <w:p w:rsidR="001A246B" w:rsidRDefault="001A246B" w:rsidP="001A246B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протяжении года дети развивались согласно возрасту и по всем направлениям развития показали положительную динамику и высокие результаты.</w:t>
      </w:r>
    </w:p>
    <w:p w:rsidR="006F6476" w:rsidRDefault="006F6476" w:rsidP="001A246B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246B" w:rsidRDefault="001A246B" w:rsidP="001A246B">
      <w:pPr>
        <w:shd w:val="clear" w:color="auto" w:fill="FFFFFF"/>
        <w:spacing w:before="80" w:after="80" w:line="240" w:lineRule="auto"/>
        <w:ind w:left="-426" w:right="80" w:firstLine="400"/>
        <w:jc w:val="both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A246B" w:rsidRDefault="001A246B" w:rsidP="001A246B">
      <w:pPr>
        <w:shd w:val="clear" w:color="auto" w:fill="FFFFFF"/>
        <w:spacing w:before="80" w:after="80" w:line="240" w:lineRule="auto"/>
        <w:ind w:left="-426" w:right="80" w:firstLine="400"/>
        <w:jc w:val="both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A246B" w:rsidRDefault="001A246B" w:rsidP="001A246B">
      <w:pPr>
        <w:shd w:val="clear" w:color="auto" w:fill="FFFFFF"/>
        <w:spacing w:before="80" w:after="80" w:line="240" w:lineRule="auto"/>
        <w:ind w:left="-426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03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Сравнительный анализ на нача</w:t>
      </w:r>
      <w:r w:rsidR="006F64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ло и на конец учебного года 2021 -2022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3260"/>
        <w:gridCol w:w="2659"/>
      </w:tblGrid>
      <w:tr w:rsidR="001A246B" w:rsidRPr="008D1EDA" w:rsidTr="00A76138">
        <w:tc>
          <w:tcPr>
            <w:tcW w:w="3572" w:type="dxa"/>
          </w:tcPr>
          <w:p w:rsidR="001A246B" w:rsidRPr="008D1EDA" w:rsidRDefault="001A246B" w:rsidP="00A76138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A246B" w:rsidRPr="008D1EDA" w:rsidRDefault="001A246B" w:rsidP="00A76138">
            <w:pPr>
              <w:spacing w:before="80" w:after="80" w:line="240" w:lineRule="auto"/>
              <w:ind w:right="80"/>
              <w:jc w:val="center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2659" w:type="dxa"/>
          </w:tcPr>
          <w:p w:rsidR="001A246B" w:rsidRPr="008D1EDA" w:rsidRDefault="001A246B" w:rsidP="00A76138">
            <w:pPr>
              <w:spacing w:before="80" w:after="80" w:line="240" w:lineRule="auto"/>
              <w:ind w:right="80"/>
              <w:jc w:val="center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</w:tr>
      <w:tr w:rsidR="001A246B" w:rsidRPr="008D1EDA" w:rsidTr="00A76138">
        <w:tc>
          <w:tcPr>
            <w:tcW w:w="3572" w:type="dxa"/>
          </w:tcPr>
          <w:p w:rsidR="001A246B" w:rsidRPr="008D1EDA" w:rsidRDefault="001A246B" w:rsidP="00A76138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260" w:type="dxa"/>
          </w:tcPr>
          <w:p w:rsidR="001A246B" w:rsidRDefault="001A246B" w:rsidP="00A76138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64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FF6ED9" w:rsidRPr="008D1EDA" w:rsidRDefault="006F6476" w:rsidP="00A76138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 20</w:t>
            </w:r>
            <w:r w:rsidR="00FF6E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659" w:type="dxa"/>
          </w:tcPr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  <w:r w:rsidR="003F54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64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  <w:r w:rsidR="003F54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64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1A246B" w:rsidRPr="008D1EDA" w:rsidRDefault="00FF6ED9" w:rsidP="00FF6ED9">
            <w:pPr>
              <w:spacing w:before="80" w:after="80" w:line="240" w:lineRule="auto"/>
              <w:ind w:right="-143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</w:t>
            </w:r>
            <w:r w:rsidR="006F64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1A246B" w:rsidRPr="008D1EDA" w:rsidTr="00A76138">
        <w:tc>
          <w:tcPr>
            <w:tcW w:w="3572" w:type="dxa"/>
          </w:tcPr>
          <w:p w:rsidR="001A246B" w:rsidRPr="008D1EDA" w:rsidRDefault="001A246B" w:rsidP="00A76138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260" w:type="dxa"/>
          </w:tcPr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64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1A246B" w:rsidRPr="008D1EDA" w:rsidRDefault="006F6476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 30</w:t>
            </w:r>
            <w:r w:rsidR="00FF6E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659" w:type="dxa"/>
          </w:tcPr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высокий -  </w:t>
            </w:r>
            <w:r w:rsidR="00007B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37%</w:t>
            </w:r>
          </w:p>
          <w:p w:rsidR="001A246B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64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6F6476" w:rsidRPr="008D1EDA" w:rsidRDefault="006F6476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 7%</w:t>
            </w:r>
          </w:p>
        </w:tc>
      </w:tr>
      <w:tr w:rsidR="001A246B" w:rsidRPr="008D1EDA" w:rsidTr="00A76138">
        <w:tc>
          <w:tcPr>
            <w:tcW w:w="3572" w:type="dxa"/>
          </w:tcPr>
          <w:p w:rsidR="001A246B" w:rsidRPr="008D1EDA" w:rsidRDefault="001A246B" w:rsidP="00A76138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3260" w:type="dxa"/>
          </w:tcPr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A3B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1A246B" w:rsidRPr="008D1EDA" w:rsidRDefault="006A3B36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 53</w:t>
            </w:r>
            <w:r w:rsidR="00FF6E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659" w:type="dxa"/>
          </w:tcPr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высокий -  </w:t>
            </w:r>
            <w:r w:rsidR="004559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45%</w:t>
            </w:r>
          </w:p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9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1A246B" w:rsidRPr="008D1EDA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</w:t>
            </w:r>
            <w:r w:rsidR="004559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1A246B" w:rsidRPr="008D1EDA" w:rsidTr="00A76138">
        <w:tc>
          <w:tcPr>
            <w:tcW w:w="3572" w:type="dxa"/>
          </w:tcPr>
          <w:p w:rsidR="001A246B" w:rsidRPr="008D1EDA" w:rsidRDefault="001A246B" w:rsidP="00A76138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3260" w:type="dxa"/>
          </w:tcPr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F2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1A246B" w:rsidRPr="008D1EDA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</w:t>
            </w:r>
            <w:r w:rsidR="00DF2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66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659" w:type="dxa"/>
          </w:tcPr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высокий -  </w:t>
            </w:r>
            <w:r w:rsidR="00007B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41%</w:t>
            </w:r>
          </w:p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7B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1A246B" w:rsidRPr="008D1EDA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</w:t>
            </w:r>
            <w:r w:rsidR="00007B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A246B" w:rsidRPr="008D1EDA" w:rsidTr="00A76138">
        <w:tc>
          <w:tcPr>
            <w:tcW w:w="3572" w:type="dxa"/>
          </w:tcPr>
          <w:p w:rsidR="001A246B" w:rsidRPr="008D1EDA" w:rsidRDefault="001A246B" w:rsidP="00A76138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3260" w:type="dxa"/>
          </w:tcPr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3576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1A246B" w:rsidRPr="008D1EDA" w:rsidRDefault="003576B8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 63</w:t>
            </w:r>
            <w:r w:rsidR="00FF6E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659" w:type="dxa"/>
          </w:tcPr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высокий -  </w:t>
            </w:r>
            <w:r w:rsidR="00007B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30%</w:t>
            </w:r>
          </w:p>
          <w:p w:rsidR="00FF6ED9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D1E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76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1A246B" w:rsidRPr="008D1EDA" w:rsidRDefault="00FF6ED9" w:rsidP="00FF6ED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–</w:t>
            </w:r>
            <w:r w:rsidR="003576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1A246B" w:rsidRDefault="00D44193" w:rsidP="001A246B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Чего достигли.</w:t>
      </w:r>
    </w:p>
    <w:p w:rsidR="00D44193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Образовательная область: «Социально-коммуникативное развитие».</w:t>
      </w:r>
    </w:p>
    <w:p w:rsidR="00D44193" w:rsidRPr="00D177D6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Высокий уровень</w:t>
      </w:r>
      <w:r w:rsidR="001A4A1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имеют 45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% детей.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Средний уровень имеют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48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%, это </w:t>
      </w:r>
      <w:proofErr w:type="gramStart"/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</w:t>
      </w:r>
      <w:proofErr w:type="gramEnd"/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которые умеют оформлять игру, используя разнообразные материалы (атрибуты, подручный материал). Часто являются организаторами игры,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Низкий/средний и низкий уровень имеют 7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%, это </w:t>
      </w:r>
      <w:proofErr w:type="gramStart"/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</w:t>
      </w:r>
      <w:proofErr w:type="gramEnd"/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которые действуют с предметами по показу или образцу. Активно участвуют в игре, но не соблюдают правила. Частично видят свои ошибки и исправляют их с помощью взрослого. Предполагаемая причина среднего качества усвоения программного материала детьми по данному разделу: возрастные особенности.</w:t>
      </w:r>
    </w:p>
    <w:p w:rsidR="00FF4E0D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Пути решения: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Продолжать работу с детьми через использование дидактических игр по проблеме, большое внимание уделять тем детям, которые требуют индивидуального подхода, таким образом следует заинтересовывать детей через игровые ситуации, чтение</w:t>
      </w:r>
      <w:r w:rsidR="00AA769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 книг,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просмотр 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иллюстраций. Во время игры учить дете</w:t>
      </w:r>
      <w:r w:rsidR="00AA769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й вместе пользоваться игрушками.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книгами, помогать друг другу. </w:t>
      </w:r>
    </w:p>
    <w:p w:rsidR="00D44193" w:rsidRPr="00D177D6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Образовательная область: «Речевое развитие».</w:t>
      </w:r>
    </w:p>
    <w:p w:rsidR="00D44193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Высокий уровень </w:t>
      </w:r>
      <w:r w:rsidR="002B248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имеют – 30% детей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Дети со средним уровнем - </w:t>
      </w:r>
      <w:r w:rsidR="005000B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40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% владеют некоторыми умениями и навыками в данной области, проявляют интерес к речевому развитию, а именно; рассматривают иллюстрации детских книг, проявляют интерес к ним, с помощью взрослого повторяют образцы описания игруше</w:t>
      </w:r>
      <w:r w:rsidR="00FF4E0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Дети с низким / средним и низким уровнями - </w:t>
      </w:r>
      <w:r w:rsidR="005000B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30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%, испытывают затруднения </w:t>
      </w:r>
      <w:r w:rsidR="002B248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 всем проверяемым параметрам. Как правило это дети с тяжелыми нарушениями речи, которые требуют занятий с узкими специалистами (логопед, </w:t>
      </w:r>
      <w:r w:rsidR="00797B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дефектолог</w:t>
      </w:r>
      <w:r w:rsidR="002B248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</w:t>
      </w:r>
    </w:p>
    <w:p w:rsidR="00D44193" w:rsidRPr="00D177D6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Пути решения: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 во взаимодействии с воспитателем на занятиях и самостоятельной деятельности детей со сверстниками. Вовлекать детей в разговор во время рассматривания </w:t>
      </w:r>
      <w:r w:rsidR="005D458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предметов, картин, иллюстраций.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Продолжать помогать детям общаться со знакомыми взрослыми ближнего окружения через индивидуальные поручения (спроси, предложи помощь и т. д.). Формировать потребность делится своими впечатлениями с воспитателями и родителями. Точно повторять за взрослым простые звуковые цепочки. </w:t>
      </w:r>
    </w:p>
    <w:p w:rsidR="00D44193" w:rsidRPr="00D177D6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Образовательная область: «Художественно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- эстетическое развитие (изобразительная деятельность)».</w:t>
      </w:r>
    </w:p>
    <w:p w:rsidR="0085191E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Высокий уровень</w:t>
      </w:r>
      <w:r w:rsidR="0085191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имеют 41% детей.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D44193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Дети со средним уровнем - </w:t>
      </w:r>
      <w:r w:rsidR="0085191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49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% умеют создавать образы разных предметов и игрушек, объединяя их в коллективную композицию; аккуратно наклеивают изображения предметов, состоящих из нескольких частей, закрашивать </w:t>
      </w:r>
      <w:proofErr w:type="gramStart"/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изображение</w:t>
      </w:r>
      <w:proofErr w:type="gramEnd"/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не выходя за контур. 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дети с низким / средним и низким уровнями </w:t>
      </w:r>
      <w:r w:rsidR="0085191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10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% совершенно не владеют навыками составления узоры из геометрических фигур, правильно держать карандаш, кисть и пользоваться ими.</w:t>
      </w:r>
    </w:p>
    <w:p w:rsidR="00D44193" w:rsidRPr="00D177D6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Пути решения:</w:t>
      </w:r>
    </w:p>
    <w:p w:rsidR="00D44193" w:rsidRPr="00D177D6" w:rsidRDefault="00D44193" w:rsidP="0085191E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Продолжать знакомить детей с видами изобразительного искусства, чаще использовать разные материалы и способы создания изображения. Приобщать детей к посещению кукольного театра, желания участвоват</w:t>
      </w:r>
      <w:r w:rsidR="00EC15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ь в выставках детских работ. 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D44193" w:rsidRPr="00D177D6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Образовательная область: «Познавательное развитие».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Детей с высоким </w:t>
      </w:r>
      <w:r w:rsidR="00ED653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уровнем имеют – 37 %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Со средним уровнем </w:t>
      </w:r>
      <w:r w:rsidR="00EF387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–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5000B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56</w:t>
      </w:r>
      <w:r w:rsidR="00EF387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%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дети знают основные признаки живого, устанавливают связи между состоянием живых существ и средой обитания, правильно называют домашних животных и то какую пользу они приносят человеку, различают и называют геометрические фигуры: круг, квадрат, треугольник. Называет разные предметы, которые окружают их. Знают о том, что нужно бережно относиться к природе, но выполняют не все.</w:t>
      </w:r>
    </w:p>
    <w:p w:rsidR="00D44193" w:rsidRDefault="00ED6538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Возникают затруднения </w:t>
      </w:r>
      <w:r w:rsidR="00D44193"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назвать время года,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лева - право</w:t>
      </w:r>
      <w:r w:rsidR="00D44193"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и в определении </w:t>
      </w:r>
      <w:r w:rsidR="00D44193"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время</w:t>
      </w:r>
      <w:r w:rsidR="00D44193"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суток.</w:t>
      </w:r>
    </w:p>
    <w:p w:rsidR="005000B8" w:rsidRPr="00D177D6" w:rsidRDefault="005000B8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Низкий уровень имеют – 7%</w:t>
      </w:r>
    </w:p>
    <w:p w:rsidR="00D44193" w:rsidRPr="00D177D6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Пути решения: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Проводить с детьми индивидуальную работу, используя дидактические игры. Для развития в данной области детям предлагается масса игрушек, которые способствуют этому:</w:t>
      </w:r>
      <w:r w:rsidR="00927F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927F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пазлы</w:t>
      </w:r>
      <w:proofErr w:type="spellEnd"/>
      <w:r w:rsidR="00927F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мозаики, доска-мольберт.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D44193" w:rsidRPr="00D177D6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Образовательная область: «Физическое развитие (культурно-гигиенические навыки)».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Высокий уровень в данной области составил</w:t>
      </w:r>
      <w:r w:rsidR="00E54A1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-38</w:t>
      </w:r>
      <w:r w:rsidR="00EF387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%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дети самостоятельно, без помощи взрослого соблюдают элементарные правила гигиены, правила приема пищи.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Средний уровень составляет - </w:t>
      </w:r>
      <w:r w:rsidR="00E54A1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54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%, это </w:t>
      </w:r>
      <w:proofErr w:type="gramStart"/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</w:t>
      </w:r>
      <w:proofErr w:type="gramEnd"/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которые редко обращаются к взрослым за помощью при заболевании или травме. Также стараются соблюдать правила приема пищи, но иногда нуждаются в помощи взрослого.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Низкий/средний и низкий уровень имеют дети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–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E54A1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%</w:t>
      </w:r>
    </w:p>
    <w:p w:rsidR="00D44193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D44193" w:rsidRPr="00D177D6" w:rsidRDefault="00D44193" w:rsidP="00D44193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0197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Пути решения:</w:t>
      </w:r>
    </w:p>
    <w:p w:rsidR="00D44193" w:rsidRPr="00D177D6" w:rsidRDefault="00D44193" w:rsidP="00D44193">
      <w:pPr>
        <w:spacing w:before="150" w:after="15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течении всего периода пребывание детей независимо от уровня овладения навыками и умениями большую роль уделять сохранению, укреплению и охране з</w:t>
      </w:r>
      <w:r w:rsidR="00A97E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доровья детей.</w:t>
      </w:r>
      <w:r w:rsidRPr="00D177D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Ежедневно проводить утреннюю гимнастику, гимнастику после сна в соответствии с возрастными особенностями детей.</w:t>
      </w:r>
    </w:p>
    <w:p w:rsidR="00D44193" w:rsidRPr="00EA132B" w:rsidRDefault="00D44193" w:rsidP="001A246B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246B" w:rsidRPr="001C1B83" w:rsidRDefault="001A246B" w:rsidP="001C1B83">
      <w:pPr>
        <w:pStyle w:val="a4"/>
        <w:shd w:val="clear" w:color="auto" w:fill="F4F4F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В течение года были проведены следующие мероприятия с детьми:</w:t>
      </w:r>
      <w:r w:rsidR="001C1B83" w:rsidRPr="001C1B83">
        <w:rPr>
          <w:color w:val="444444"/>
          <w:sz w:val="28"/>
          <w:szCs w:val="28"/>
        </w:rPr>
        <w:t xml:space="preserve"> «Новый год», «</w:t>
      </w:r>
      <w:r w:rsidR="000C1C09">
        <w:rPr>
          <w:color w:val="444444"/>
          <w:sz w:val="28"/>
          <w:szCs w:val="28"/>
        </w:rPr>
        <w:t>23 февраля</w:t>
      </w:r>
      <w:r w:rsidR="001C1B83" w:rsidRPr="001C1B83">
        <w:rPr>
          <w:color w:val="444444"/>
          <w:sz w:val="28"/>
          <w:szCs w:val="28"/>
        </w:rPr>
        <w:t>»</w:t>
      </w:r>
      <w:r w:rsidR="000C1C09">
        <w:rPr>
          <w:color w:val="444444"/>
          <w:sz w:val="28"/>
          <w:szCs w:val="28"/>
        </w:rPr>
        <w:t>, «8 марта»,</w:t>
      </w:r>
      <w:r w:rsidR="001C1B83" w:rsidRPr="001C1B83">
        <w:rPr>
          <w:color w:val="444444"/>
          <w:sz w:val="28"/>
          <w:szCs w:val="28"/>
        </w:rPr>
        <w:t xml:space="preserve"> "9 мая»</w:t>
      </w:r>
      <w:r w:rsidR="001C1B83">
        <w:rPr>
          <w:color w:val="444444"/>
          <w:sz w:val="28"/>
          <w:szCs w:val="28"/>
        </w:rPr>
        <w:t xml:space="preserve"> и другие.</w:t>
      </w:r>
    </w:p>
    <w:p w:rsidR="001A246B" w:rsidRPr="001C1B83" w:rsidRDefault="001A246B" w:rsidP="001A246B">
      <w:pPr>
        <w:pStyle w:val="a4"/>
        <w:shd w:val="clear" w:color="auto" w:fill="F4F4F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Воспитанники</w:t>
      </w:r>
      <w:r w:rsidR="001C1B83" w:rsidRPr="001C1B83">
        <w:rPr>
          <w:color w:val="444444"/>
          <w:sz w:val="28"/>
          <w:szCs w:val="28"/>
        </w:rPr>
        <w:t xml:space="preserve"> и </w:t>
      </w:r>
      <w:proofErr w:type="gramStart"/>
      <w:r w:rsidR="001C1B83" w:rsidRPr="001C1B83">
        <w:rPr>
          <w:color w:val="444444"/>
          <w:sz w:val="28"/>
          <w:szCs w:val="28"/>
        </w:rPr>
        <w:t>родители</w:t>
      </w:r>
      <w:r w:rsidRPr="001C1B83">
        <w:rPr>
          <w:color w:val="444444"/>
          <w:sz w:val="28"/>
          <w:szCs w:val="28"/>
        </w:rPr>
        <w:t>  группы</w:t>
      </w:r>
      <w:proofErr w:type="gramEnd"/>
      <w:r w:rsidRPr="001C1B83">
        <w:rPr>
          <w:color w:val="444444"/>
          <w:sz w:val="28"/>
          <w:szCs w:val="28"/>
        </w:rPr>
        <w:t xml:space="preserve"> принимали  участие в различных   </w:t>
      </w:r>
      <w:r w:rsidR="001C1B83">
        <w:rPr>
          <w:color w:val="444444"/>
          <w:sz w:val="28"/>
          <w:szCs w:val="28"/>
        </w:rPr>
        <w:t xml:space="preserve">конкурсах </w:t>
      </w:r>
      <w:r w:rsidR="00563AFD">
        <w:rPr>
          <w:color w:val="444444"/>
          <w:sz w:val="28"/>
          <w:szCs w:val="28"/>
        </w:rPr>
        <w:t>ДОУ</w:t>
      </w:r>
      <w:r w:rsidRPr="001C1B83">
        <w:rPr>
          <w:color w:val="444444"/>
          <w:sz w:val="28"/>
          <w:szCs w:val="28"/>
        </w:rPr>
        <w:t>.</w:t>
      </w:r>
    </w:p>
    <w:p w:rsid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В   группе систематически проводилась работа по взаимодействию с родителями.  Составлены перспективный планы, в них указаны все совместные мероприятия, консультации, родительские собрания, наглядно-стендовая информация</w:t>
      </w:r>
      <w:r w:rsidR="00563AFD">
        <w:rPr>
          <w:color w:val="444444"/>
          <w:sz w:val="28"/>
          <w:szCs w:val="28"/>
        </w:rPr>
        <w:t xml:space="preserve"> «Уголок для родителей». </w:t>
      </w:r>
      <w:r w:rsidRPr="001C1B83">
        <w:rPr>
          <w:color w:val="444444"/>
          <w:sz w:val="28"/>
          <w:szCs w:val="28"/>
        </w:rPr>
        <w:t xml:space="preserve">На протяжении учебного </w:t>
      </w:r>
      <w:r w:rsidRPr="001C1B83">
        <w:rPr>
          <w:color w:val="444444"/>
          <w:sz w:val="28"/>
          <w:szCs w:val="28"/>
        </w:rPr>
        <w:lastRenderedPageBreak/>
        <w:t xml:space="preserve">года детям и родителям была предоставлена возможность поучаствовать в </w:t>
      </w:r>
      <w:r w:rsidR="00626E45">
        <w:rPr>
          <w:color w:val="444444"/>
          <w:sz w:val="28"/>
          <w:szCs w:val="28"/>
        </w:rPr>
        <w:t>проекте:</w:t>
      </w:r>
      <w:r w:rsidRPr="001C1B83">
        <w:rPr>
          <w:color w:val="444444"/>
          <w:sz w:val="28"/>
          <w:szCs w:val="28"/>
        </w:rPr>
        <w:t xml:space="preserve"> </w:t>
      </w:r>
      <w:r w:rsidR="00626E45">
        <w:rPr>
          <w:color w:val="444444"/>
          <w:sz w:val="28"/>
          <w:szCs w:val="28"/>
        </w:rPr>
        <w:t>«Моя семья</w:t>
      </w:r>
      <w:r w:rsidR="001C1B83">
        <w:rPr>
          <w:color w:val="444444"/>
          <w:sz w:val="28"/>
          <w:szCs w:val="28"/>
        </w:rPr>
        <w:t>»</w:t>
      </w:r>
      <w:r w:rsidRPr="001C1B83">
        <w:rPr>
          <w:color w:val="444444"/>
          <w:sz w:val="28"/>
          <w:szCs w:val="28"/>
        </w:rPr>
        <w:t xml:space="preserve"> в котором каждый из родителей смог проявить себя. 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Работа по преобразованию предметно-развивающей среды оказала благоприятное влияние на развитие творческих способностей детей.  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В минувшем году были выявлены следующие проблемы и достигнуты успехи.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rStyle w:val="a3"/>
          <w:color w:val="444444"/>
          <w:sz w:val="28"/>
          <w:szCs w:val="28"/>
        </w:rPr>
        <w:t>Проблемы: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• Не все родители прислушиваются к советам воспитателей и продолжают нарушать режим дня, поздно приводят детей в детский сад. Воспитанники пропускают утреннюю зарядку, а иногда и завтрак;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• Не полностью укомплектована предметно-развивающая среда в соответствии с современными требованиями.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rStyle w:val="a3"/>
          <w:color w:val="444444"/>
          <w:sz w:val="28"/>
          <w:szCs w:val="28"/>
        </w:rPr>
        <w:t>Успехи: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• Посещаемость детьми ДОУ возросла;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С учетом успехов и проблем,  возникших в минувшем учебном году н</w:t>
      </w:r>
      <w:r w:rsidR="005F2005">
        <w:rPr>
          <w:color w:val="444444"/>
          <w:sz w:val="28"/>
          <w:szCs w:val="28"/>
        </w:rPr>
        <w:t>амечены следующие задачи на 2022 – 2023</w:t>
      </w:r>
      <w:r w:rsidRPr="001C1B83">
        <w:rPr>
          <w:color w:val="444444"/>
          <w:sz w:val="28"/>
          <w:szCs w:val="28"/>
        </w:rPr>
        <w:t xml:space="preserve"> учебный год: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• Продолжение целенаправленной работы с дет</w:t>
      </w:r>
      <w:r w:rsidR="00532EBD">
        <w:rPr>
          <w:color w:val="444444"/>
          <w:sz w:val="28"/>
          <w:szCs w:val="28"/>
        </w:rPr>
        <w:t xml:space="preserve">ьми по всем  образовательным </w:t>
      </w:r>
      <w:r w:rsidRPr="001C1B83">
        <w:rPr>
          <w:color w:val="444444"/>
          <w:sz w:val="28"/>
          <w:szCs w:val="28"/>
        </w:rPr>
        <w:t>областям;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• Совершенствование работы по взаимодействию с родителями;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• Продолжение совершенствования предметно-развив</w:t>
      </w:r>
      <w:r w:rsidR="00C811F6">
        <w:rPr>
          <w:color w:val="444444"/>
          <w:sz w:val="28"/>
          <w:szCs w:val="28"/>
        </w:rPr>
        <w:t>ающей среды в соответствии с ФГОС</w:t>
      </w:r>
      <w:r w:rsidRPr="001C1B83">
        <w:rPr>
          <w:color w:val="444444"/>
          <w:sz w:val="28"/>
          <w:szCs w:val="28"/>
        </w:rPr>
        <w:t>.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• Повышение уровня педагогического мастерства путем самообразования, обмена опытом работы, посещения городских мероприятий (семинаров, практикумов, мастер-классов);</w:t>
      </w:r>
    </w:p>
    <w:p w:rsidR="001A246B" w:rsidRPr="001C1B83" w:rsidRDefault="001A246B" w:rsidP="001A7E2F">
      <w:pPr>
        <w:pStyle w:val="a4"/>
        <w:spacing w:before="60" w:beforeAutospacing="0" w:after="60" w:afterAutospacing="0"/>
        <w:rPr>
          <w:color w:val="444444"/>
          <w:sz w:val="28"/>
          <w:szCs w:val="28"/>
        </w:rPr>
      </w:pPr>
      <w:r w:rsidRPr="001C1B83">
        <w:rPr>
          <w:color w:val="444444"/>
          <w:sz w:val="28"/>
          <w:szCs w:val="28"/>
        </w:rPr>
        <w:t>• Активное  участие в мероприятиях ДОУ.</w:t>
      </w:r>
    </w:p>
    <w:p w:rsidR="00130AB2" w:rsidRPr="001C1B83" w:rsidRDefault="00145A29">
      <w:pPr>
        <w:rPr>
          <w:rFonts w:ascii="Times New Roman" w:hAnsi="Times New Roman"/>
          <w:sz w:val="28"/>
          <w:szCs w:val="28"/>
        </w:rPr>
      </w:pPr>
    </w:p>
    <w:sectPr w:rsidR="00130AB2" w:rsidRPr="001C1B83" w:rsidSect="0076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3D"/>
    <w:rsid w:val="00007BB5"/>
    <w:rsid w:val="000C1C09"/>
    <w:rsid w:val="00145A29"/>
    <w:rsid w:val="001A246B"/>
    <w:rsid w:val="001A4A1D"/>
    <w:rsid w:val="001A7E2F"/>
    <w:rsid w:val="001C1B83"/>
    <w:rsid w:val="002B248C"/>
    <w:rsid w:val="002C5377"/>
    <w:rsid w:val="003576B8"/>
    <w:rsid w:val="003F54F3"/>
    <w:rsid w:val="004559C5"/>
    <w:rsid w:val="005000B8"/>
    <w:rsid w:val="00532EBD"/>
    <w:rsid w:val="00563AFD"/>
    <w:rsid w:val="005D4581"/>
    <w:rsid w:val="005F2005"/>
    <w:rsid w:val="00626E45"/>
    <w:rsid w:val="0069143D"/>
    <w:rsid w:val="00694BDB"/>
    <w:rsid w:val="006A3B36"/>
    <w:rsid w:val="006E375D"/>
    <w:rsid w:val="006F1241"/>
    <w:rsid w:val="006F6476"/>
    <w:rsid w:val="007608EF"/>
    <w:rsid w:val="00770E98"/>
    <w:rsid w:val="00797BFE"/>
    <w:rsid w:val="0085191E"/>
    <w:rsid w:val="008E0450"/>
    <w:rsid w:val="00927F2C"/>
    <w:rsid w:val="00A7429A"/>
    <w:rsid w:val="00A97E2F"/>
    <w:rsid w:val="00AA7690"/>
    <w:rsid w:val="00AD2048"/>
    <w:rsid w:val="00C45484"/>
    <w:rsid w:val="00C811F6"/>
    <w:rsid w:val="00D44193"/>
    <w:rsid w:val="00DF2416"/>
    <w:rsid w:val="00E54A1D"/>
    <w:rsid w:val="00EC15FE"/>
    <w:rsid w:val="00ED6538"/>
    <w:rsid w:val="00EF28E7"/>
    <w:rsid w:val="00EF3875"/>
    <w:rsid w:val="00F55CDA"/>
    <w:rsid w:val="00FF4E0D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F08D7D"/>
  <w15:docId w15:val="{B62FDB05-52C4-4955-832B-59946E20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43D"/>
    <w:rPr>
      <w:b/>
      <w:bCs/>
    </w:rPr>
  </w:style>
  <w:style w:type="paragraph" w:styleId="a4">
    <w:name w:val="Normal (Web)"/>
    <w:basedOn w:val="a"/>
    <w:uiPriority w:val="99"/>
    <w:unhideWhenUsed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2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Олег</cp:lastModifiedBy>
  <cp:revision>11</cp:revision>
  <cp:lastPrinted>2018-09-24T09:37:00Z</cp:lastPrinted>
  <dcterms:created xsi:type="dcterms:W3CDTF">2022-05-27T07:51:00Z</dcterms:created>
  <dcterms:modified xsi:type="dcterms:W3CDTF">2025-11-16T13:03:00Z</dcterms:modified>
</cp:coreProperties>
</file>