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D728BE" w:rsidRDefault="00513853">
      <w:r w:rsidRPr="00513853">
        <w:drawing>
          <wp:inline distT="0" distB="0" distL="0" distR="0">
            <wp:extent cx="10327585" cy="726550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7585" cy="726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513853" w:rsidRDefault="00513853" w:rsidP="00513853">
      <w:pPr>
        <w:ind w:firstLine="993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51385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lastRenderedPageBreak/>
        <w:t>Эти методические указания предназначены для широкого использования ЛЕГ</w:t>
      </w:r>
      <w:proofErr w:type="gramStart"/>
      <w:r w:rsidRPr="0051385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О-</w:t>
      </w:r>
      <w:proofErr w:type="gramEnd"/>
      <w:r w:rsidRPr="00513853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конструкторов в педагогической практике, в непрерывной образовательной деятельности, совместной деятельности педагога и воспитанников , а также для   более  расширенной деятельности детей и их родителей .</w:t>
      </w:r>
    </w:p>
    <w:p w:rsid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ЛЕГО – конструктор широко используется в непрерывной образовательной деятельности по конструированию и решает следующие задачи: развивает мыслительные процессы (анализ, синтез, сравнение, обобщение и т. д.)</w:t>
      </w:r>
      <w:proofErr w:type="gramStart"/>
      <w:r w:rsidRPr="00513853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 w:rsidRPr="00513853">
        <w:rPr>
          <w:rFonts w:ascii="Times New Roman" w:hAnsi="Times New Roman" w:cs="Times New Roman"/>
          <w:sz w:val="36"/>
          <w:szCs w:val="36"/>
        </w:rPr>
        <w:t xml:space="preserve"> Достаточно эффективное средство активизации мышления служит конструирование по моделям, по схемам, чертежам, плану, образцу, по памяти.</w:t>
      </w:r>
    </w:p>
    <w:p w:rsidR="00513853" w:rsidRPr="00513853" w:rsidRDefault="00513853" w:rsidP="00513853">
      <w:pPr>
        <w:ind w:firstLine="993"/>
        <w:jc w:val="center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6152515" cy="4614545"/>
            <wp:effectExtent l="19050" t="0" r="63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461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lastRenderedPageBreak/>
        <w:t>Конструктивная деятельность занимает значимое место в дошкольном воспитании и является сложным познавательным процессом, в результате которого происходит интеллектуальное развитие детей: ребенок овладевает практическими знаниями, учится выделять существенные признаки, устанавливать отношения и связи между деталями и предметами.</w:t>
      </w:r>
    </w:p>
    <w:p w:rsidR="00513853" w:rsidRP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Применение ЛЕГО способствует:</w:t>
      </w:r>
    </w:p>
    <w:p w:rsidR="00513853" w:rsidRP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1) развитию у детей сенсорных представлений, /поскольку используются детали разной формы, окрашенные в основные цвета/;</w:t>
      </w:r>
    </w:p>
    <w:p w:rsidR="00513853" w:rsidRP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2) развитию и совершенствованию высших психических функций / памяти, внимания, мышления, делается упор на развитие таких мыслительных процессов, как анализ, синтез, классификация, обобщение/</w:t>
      </w:r>
    </w:p>
    <w:p w:rsidR="00513853" w:rsidRP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3) тренировке пальцев кистей рук, что очень важно для развития мелкой моторики руки и в дальнейшем поможет подготовить руку ребенка  к письму;</w:t>
      </w:r>
    </w:p>
    <w:p w:rsidR="00513853" w:rsidRP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4)сплочению детского коллектива, формированию чувства симпатии друг к  другу, т.к. дети учатся совместно решать задачи, распределять роли, объяснять друг другу важность данного конструктивного решения.</w:t>
      </w:r>
    </w:p>
    <w:p w:rsidR="00513853" w:rsidRP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Очень тесно конструктивная деятельность связана с развитием речи. Ребенок  со взрослым   проговаривает  то,  что он хочет сделать, какие детали выберет, почему</w:t>
      </w:r>
      <w:proofErr w:type="gramStart"/>
      <w:r w:rsidRPr="00513853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513853">
        <w:rPr>
          <w:rFonts w:ascii="Times New Roman" w:hAnsi="Times New Roman" w:cs="Times New Roman"/>
          <w:sz w:val="36"/>
          <w:szCs w:val="36"/>
        </w:rPr>
        <w:t xml:space="preserve"> необходимое их  количество, размеры и т.д. Это совместное проговаривание в дальнейшем помогает ребенку самому  определять конечный результат работы, уметь подбирать все необходимые детали  и суметь объяснить</w:t>
      </w:r>
      <w:proofErr w:type="gramStart"/>
      <w:r w:rsidRPr="00513853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513853">
        <w:rPr>
          <w:rFonts w:ascii="Times New Roman" w:hAnsi="Times New Roman" w:cs="Times New Roman"/>
          <w:sz w:val="36"/>
          <w:szCs w:val="36"/>
        </w:rPr>
        <w:t xml:space="preserve"> почему он сконструировал именно  так, а не иначе.</w:t>
      </w:r>
    </w:p>
    <w:p w:rsidR="00513853" w:rsidRDefault="00513853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513853">
        <w:rPr>
          <w:rFonts w:ascii="Times New Roman" w:hAnsi="Times New Roman" w:cs="Times New Roman"/>
          <w:sz w:val="36"/>
          <w:szCs w:val="36"/>
        </w:rPr>
        <w:t>Освоение ЛЕГ</w:t>
      </w:r>
      <w:proofErr w:type="gramStart"/>
      <w:r w:rsidRPr="00513853">
        <w:rPr>
          <w:rFonts w:ascii="Times New Roman" w:hAnsi="Times New Roman" w:cs="Times New Roman"/>
          <w:sz w:val="36"/>
          <w:szCs w:val="36"/>
        </w:rPr>
        <w:t>О-</w:t>
      </w:r>
      <w:proofErr w:type="gramEnd"/>
      <w:r w:rsidRPr="00513853">
        <w:rPr>
          <w:rFonts w:ascii="Times New Roman" w:hAnsi="Times New Roman" w:cs="Times New Roman"/>
          <w:sz w:val="36"/>
          <w:szCs w:val="36"/>
        </w:rPr>
        <w:t xml:space="preserve"> конструктора ведётся  последовательно от простого к сложному .</w:t>
      </w:r>
    </w:p>
    <w:p w:rsidR="00513853" w:rsidRDefault="00D00AB5" w:rsidP="00513853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D00AB5">
        <w:rPr>
          <w:rFonts w:ascii="Times New Roman" w:hAnsi="Times New Roman" w:cs="Times New Roman"/>
          <w:sz w:val="36"/>
          <w:szCs w:val="36"/>
        </w:rPr>
        <w:lastRenderedPageBreak/>
        <w:drawing>
          <wp:inline distT="0" distB="0" distL="0" distR="0">
            <wp:extent cx="9482758" cy="7086600"/>
            <wp:effectExtent l="19050" t="0" r="4142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4538" r="4453" b="90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592" cy="7091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00AB5" w:rsidRPr="00D00AB5" w:rsidRDefault="00D00AB5" w:rsidP="00D00AB5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D00AB5">
        <w:rPr>
          <w:rFonts w:ascii="Times New Roman" w:hAnsi="Times New Roman" w:cs="Times New Roman"/>
          <w:sz w:val="36"/>
          <w:szCs w:val="36"/>
        </w:rPr>
        <w:lastRenderedPageBreak/>
        <w:t xml:space="preserve">Дети     сначала знакомятся  с деталями конструктора, способами  крепления двух кирпичиков, затем соединяют  много кирпичиков, учится  работать в коллективе. На  последующем  этапе вносится образец постройки, дети учится  анализировать образец и соотносить с ним свои действия. Далее </w:t>
      </w:r>
      <w:proofErr w:type="gramStart"/>
      <w:r w:rsidRPr="00D00AB5">
        <w:rPr>
          <w:rFonts w:ascii="Times New Roman" w:hAnsi="Times New Roman" w:cs="Times New Roman"/>
          <w:sz w:val="36"/>
          <w:szCs w:val="36"/>
        </w:rPr>
        <w:t>–и</w:t>
      </w:r>
      <w:proofErr w:type="gramEnd"/>
      <w:r w:rsidRPr="00D00AB5">
        <w:rPr>
          <w:rFonts w:ascii="Times New Roman" w:hAnsi="Times New Roman" w:cs="Times New Roman"/>
          <w:sz w:val="36"/>
          <w:szCs w:val="36"/>
        </w:rPr>
        <w:t>сп</w:t>
      </w:r>
      <w:r>
        <w:rPr>
          <w:rFonts w:ascii="Times New Roman" w:hAnsi="Times New Roman" w:cs="Times New Roman"/>
          <w:sz w:val="36"/>
          <w:szCs w:val="36"/>
        </w:rPr>
        <w:t>ользуются  образцы на карточках</w:t>
      </w:r>
      <w:r w:rsidRPr="00D00AB5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D00AB5">
        <w:rPr>
          <w:rFonts w:ascii="Times New Roman" w:hAnsi="Times New Roman" w:cs="Times New Roman"/>
          <w:sz w:val="36"/>
          <w:szCs w:val="36"/>
        </w:rPr>
        <w:t xml:space="preserve">Дети делают  анализ образца, изображенного на карточке, подбирают  необходимые детали и воспроизводят  постройку. Потом идёт  усложнение через 2-3 темы  </w:t>
      </w:r>
      <w:proofErr w:type="gramStart"/>
      <w:r w:rsidRPr="00D00AB5">
        <w:rPr>
          <w:rFonts w:ascii="Times New Roman" w:hAnsi="Times New Roman" w:cs="Times New Roman"/>
          <w:sz w:val="36"/>
          <w:szCs w:val="36"/>
        </w:rPr>
        <w:t>-н</w:t>
      </w:r>
      <w:proofErr w:type="gramEnd"/>
      <w:r w:rsidRPr="00D00AB5">
        <w:rPr>
          <w:rFonts w:ascii="Times New Roman" w:hAnsi="Times New Roman" w:cs="Times New Roman"/>
          <w:sz w:val="36"/>
          <w:szCs w:val="36"/>
        </w:rPr>
        <w:t>апример: сборка машинки по карточке.</w:t>
      </w:r>
    </w:p>
    <w:p w:rsidR="00D00AB5" w:rsidRPr="00513853" w:rsidRDefault="00D00AB5" w:rsidP="00D00AB5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D00AB5">
        <w:rPr>
          <w:rFonts w:ascii="Times New Roman" w:hAnsi="Times New Roman" w:cs="Times New Roman"/>
          <w:sz w:val="36"/>
          <w:szCs w:val="36"/>
        </w:rPr>
        <w:t xml:space="preserve"> Можно выделить  особенности организации  и проведения НОД  и совместной деятельности в разных возрастных группах</w:t>
      </w:r>
      <w:r w:rsidRPr="00D00AB5">
        <w:rPr>
          <w:rFonts w:ascii="Times New Roman" w:hAnsi="Times New Roman" w:cs="Times New Roman"/>
          <w:sz w:val="36"/>
          <w:szCs w:val="36"/>
        </w:rPr>
        <w:t>.</w:t>
      </w:r>
      <w:r w:rsidRPr="00D00AB5">
        <w:rPr>
          <w:rFonts w:ascii="Times New Roman" w:hAnsi="Times New Roman" w:cs="Times New Roman"/>
          <w:sz w:val="36"/>
          <w:szCs w:val="36"/>
        </w:rPr>
        <w:t xml:space="preserve"> В младшей и средней  группах применимы следующие виды организации совместной  деятельности: по образцу; по карточкам с моделями, которые прилагаются к конструктору ЛЕГО;  по собственному замыслу. Малыши с удовольствием строят простейшие конструкции</w:t>
      </w:r>
      <w:proofErr w:type="gramStart"/>
      <w:r w:rsidRPr="00D00AB5">
        <w:rPr>
          <w:rFonts w:ascii="Times New Roman" w:hAnsi="Times New Roman" w:cs="Times New Roman"/>
          <w:sz w:val="36"/>
          <w:szCs w:val="36"/>
        </w:rPr>
        <w:t xml:space="preserve"> :</w:t>
      </w:r>
      <w:proofErr w:type="gramEnd"/>
      <w:r w:rsidRPr="00D00AB5">
        <w:rPr>
          <w:rFonts w:ascii="Times New Roman" w:hAnsi="Times New Roman" w:cs="Times New Roman"/>
          <w:sz w:val="36"/>
          <w:szCs w:val="36"/>
        </w:rPr>
        <w:t xml:space="preserve"> дорожки, заборы, мосты, ворота, ограды, машины, домики. Дети упражняются в распознании цвета, счете до 5, закрепляют понятия: «высокий - низкий», «широкий - узкий». Используются конструкторы с деталями крупных размеров.</w:t>
      </w:r>
    </w:p>
    <w:p w:rsidR="00513853" w:rsidRDefault="00D00AB5">
      <w:pPr>
        <w:ind w:firstLine="993"/>
        <w:rPr>
          <w:noProof/>
          <w:lang w:eastAsia="ru-RU"/>
        </w:rPr>
      </w:pPr>
      <w:r w:rsidRPr="00D00A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3657600" cy="3048000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 w:rsidRPr="00D00AB5">
        <w:rPr>
          <w:noProof/>
          <w:lang w:eastAsia="ru-RU"/>
        </w:rPr>
        <w:t xml:space="preserve"> </w:t>
      </w:r>
      <w:r w:rsidRPr="00D00AB5">
        <w:rPr>
          <w:rFonts w:ascii="Times New Roman" w:hAnsi="Times New Roman" w:cs="Times New Roman"/>
          <w:sz w:val="36"/>
          <w:szCs w:val="36"/>
        </w:rPr>
        <w:drawing>
          <wp:inline distT="0" distB="0" distL="0" distR="0">
            <wp:extent cx="4495800" cy="3048000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1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p="http://schemas.openxmlformats.org/presentationml/2006/main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="" xmlns:p="http://schemas.openxmlformats.org/presentationml/2006/main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="" xmlns:p="http://schemas.openxmlformats.org/presentationml/2006/main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D00AB5" w:rsidRPr="00D06B46" w:rsidRDefault="00D06B46">
      <w:pPr>
        <w:ind w:firstLine="993"/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D06B46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t>В средней группе основой  при организации работы с ЛЕГО конструктором является сказка. Это предварительное ознакомление с произведением, а затем конструирование его персонажей, создание моделей знакомых сказок, а также сочинение своих историй. В этом возрасте дети знакомятся с мелким конструктором ЛЕГО ДАСТА – конструирование по – замыслу.  Дети могут свободно экспериментировать  со строительным материалом.</w:t>
      </w:r>
    </w:p>
    <w:p w:rsidR="00D00AB5" w:rsidRDefault="00D06B46" w:rsidP="0017218B">
      <w:pPr>
        <w:ind w:firstLine="99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11776" cy="2256190"/>
            <wp:effectExtent l="19050" t="0" r="0" b="0"/>
            <wp:docPr id="7" name="Рисунок 7" descr="D:\Documents and Settings\Дима\Рабочий стол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 and Settings\Дима\Рабочий стол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73" cy="226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012385" cy="2191711"/>
            <wp:effectExtent l="19050" t="0" r="0" b="0"/>
            <wp:docPr id="10" name="Рисунок 10" descr="D:\Documents and Settings\Дима\Рабочий стол\9055-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cuments and Settings\Дима\Рабочий стол\9055-1-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292" cy="2195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218B">
        <w:rPr>
          <w:noProof/>
          <w:lang w:eastAsia="ru-RU"/>
        </w:rPr>
        <w:drawing>
          <wp:inline distT="0" distB="0" distL="0" distR="0">
            <wp:extent cx="5087123" cy="2464904"/>
            <wp:effectExtent l="19050" t="0" r="0" b="0"/>
            <wp:docPr id="18" name="Рисунок 18" descr="Железная дорога Дупл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Железная дорога Дупл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5927" b="19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7123" cy="2464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B46" w:rsidRDefault="00D06B46">
      <w:pPr>
        <w:ind w:firstLine="993"/>
        <w:rPr>
          <w:rFonts w:ascii="Times New Roman" w:hAnsi="Times New Roman" w:cs="Times New Roman"/>
          <w:sz w:val="36"/>
          <w:szCs w:val="36"/>
        </w:rPr>
      </w:pPr>
    </w:p>
    <w:p w:rsidR="00D06B46" w:rsidRDefault="00D06B46">
      <w:pPr>
        <w:ind w:firstLine="993"/>
        <w:rPr>
          <w:rFonts w:ascii="Times New Roman" w:hAnsi="Times New Roman" w:cs="Times New Roman"/>
          <w:sz w:val="36"/>
          <w:szCs w:val="36"/>
        </w:rPr>
      </w:pPr>
    </w:p>
    <w:p w:rsidR="00D06B46" w:rsidRDefault="00D06B46">
      <w:pPr>
        <w:ind w:firstLine="993"/>
        <w:rPr>
          <w:rFonts w:ascii="Times New Roman" w:hAnsi="Times New Roman" w:cs="Times New Roman"/>
          <w:sz w:val="36"/>
          <w:szCs w:val="36"/>
        </w:rPr>
      </w:pPr>
    </w:p>
    <w:p w:rsidR="00D06B46" w:rsidRPr="00D06B46" w:rsidRDefault="00D06B46" w:rsidP="00D06B46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D06B46">
        <w:rPr>
          <w:rFonts w:ascii="Times New Roman" w:hAnsi="Times New Roman" w:cs="Times New Roman"/>
          <w:sz w:val="36"/>
          <w:szCs w:val="36"/>
        </w:rPr>
        <w:t>В старшей  и подготовительной группах добавляется конструирование части объекта по инструкциям педагога с последующим достраиванием по собственному замыслу  и моделирование объектов по иллюстрациям и рисункам. Главные темы - «Транспорт», «Архитектура». Отличительная черта моделей транспорта, сооружаемых детьми этого возраста – размер и сложность</w:t>
      </w:r>
      <w:r w:rsidR="0017218B">
        <w:rPr>
          <w:rFonts w:ascii="Times New Roman" w:hAnsi="Times New Roman" w:cs="Times New Roman"/>
          <w:sz w:val="36"/>
          <w:szCs w:val="36"/>
        </w:rPr>
        <w:t xml:space="preserve">. </w:t>
      </w:r>
      <w:r w:rsidRPr="00D06B46">
        <w:rPr>
          <w:rFonts w:ascii="Times New Roman" w:hAnsi="Times New Roman" w:cs="Times New Roman"/>
          <w:sz w:val="36"/>
          <w:szCs w:val="36"/>
        </w:rPr>
        <w:t>Например, конструирование двухэтажного дома с крыльцом и балконом.</w:t>
      </w:r>
      <w:r w:rsidR="0017218B" w:rsidRPr="0017218B">
        <w:t xml:space="preserve"> </w:t>
      </w:r>
      <w:r w:rsidR="0017218B" w:rsidRPr="0017218B">
        <w:rPr>
          <w:rFonts w:ascii="Times New Roman" w:hAnsi="Times New Roman" w:cs="Times New Roman"/>
          <w:sz w:val="36"/>
          <w:szCs w:val="36"/>
        </w:rPr>
        <w:t>При выполнении построек – по словесному описанию и наглядному действию дети учатся справляться со сложными поэтапными постройками. Проблемные ситуации  создаются  такие, чтобы ребенок захотел сам построить что-то для решения поставленной задачи.</w:t>
      </w:r>
    </w:p>
    <w:p w:rsidR="00D06B46" w:rsidRDefault="0017218B">
      <w:pPr>
        <w:ind w:firstLine="993"/>
      </w:pPr>
      <w:r>
        <w:rPr>
          <w:noProof/>
          <w:lang w:eastAsia="ru-RU"/>
        </w:rPr>
        <w:drawing>
          <wp:inline distT="0" distB="0" distL="0" distR="0">
            <wp:extent cx="4576868" cy="3120887"/>
            <wp:effectExtent l="19050" t="0" r="0" b="0"/>
            <wp:docPr id="15" name="Рисунок 15" descr="Frie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riends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612" cy="312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218B">
        <w:t xml:space="preserve"> </w:t>
      </w:r>
      <w:r>
        <w:rPr>
          <w:noProof/>
          <w:lang w:eastAsia="ru-RU"/>
        </w:rPr>
        <w:drawing>
          <wp:inline distT="0" distB="0" distL="0" distR="0">
            <wp:extent cx="3209511" cy="3209511"/>
            <wp:effectExtent l="19050" t="0" r="0" b="0"/>
            <wp:docPr id="21" name="Рисунок 21" descr="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ITY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511" cy="320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18B" w:rsidRDefault="0017218B">
      <w:pPr>
        <w:ind w:firstLine="993"/>
      </w:pPr>
    </w:p>
    <w:p w:rsidR="0017218B" w:rsidRDefault="0017218B">
      <w:pPr>
        <w:ind w:firstLine="993"/>
      </w:pPr>
    </w:p>
    <w:p w:rsidR="0017218B" w:rsidRDefault="0017218B">
      <w:pPr>
        <w:ind w:firstLine="993"/>
      </w:pPr>
    </w:p>
    <w:p w:rsidR="0040048C" w:rsidRDefault="0040048C" w:rsidP="0017218B">
      <w:pPr>
        <w:ind w:firstLine="993"/>
        <w:rPr>
          <w:rFonts w:ascii="Times New Roman" w:hAnsi="Times New Roman" w:cs="Times New Roman"/>
          <w:sz w:val="36"/>
          <w:szCs w:val="36"/>
        </w:rPr>
      </w:pPr>
    </w:p>
    <w:p w:rsidR="0040048C" w:rsidRDefault="0040048C" w:rsidP="0017218B">
      <w:pPr>
        <w:ind w:firstLine="993"/>
        <w:rPr>
          <w:rFonts w:ascii="Times New Roman" w:hAnsi="Times New Roman" w:cs="Times New Roman"/>
          <w:sz w:val="36"/>
          <w:szCs w:val="36"/>
        </w:rPr>
      </w:pPr>
    </w:p>
    <w:p w:rsidR="0017218B" w:rsidRPr="0017218B" w:rsidRDefault="0017218B" w:rsidP="0017218B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17218B">
        <w:rPr>
          <w:rFonts w:ascii="Times New Roman" w:hAnsi="Times New Roman" w:cs="Times New Roman"/>
          <w:sz w:val="36"/>
          <w:szCs w:val="36"/>
        </w:rPr>
        <w:t>Конструктор  ЛЕГО позволяет в процессе игры пережить всю гамму настроений и положительных эмоции.</w:t>
      </w:r>
    </w:p>
    <w:p w:rsidR="0017218B" w:rsidRDefault="0017218B" w:rsidP="0017218B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17218B">
        <w:rPr>
          <w:rFonts w:ascii="Times New Roman" w:hAnsi="Times New Roman" w:cs="Times New Roman"/>
          <w:sz w:val="36"/>
          <w:szCs w:val="36"/>
        </w:rPr>
        <w:t xml:space="preserve"> Конструктор дает возможность экспериментировать и создавать собственный безграничный мир, чувствовать себя, с одной стороны, неотъемлемой частью коллектива, а с другой - беспрекословным лидером в созданной ситуации</w:t>
      </w:r>
      <w:r w:rsidR="0040048C" w:rsidRPr="0017218B">
        <w:rPr>
          <w:rFonts w:ascii="Times New Roman" w:hAnsi="Times New Roman" w:cs="Times New Roman"/>
          <w:sz w:val="36"/>
          <w:szCs w:val="36"/>
        </w:rPr>
        <w:t xml:space="preserve">. </w:t>
      </w:r>
      <w:r w:rsidRPr="0017218B">
        <w:rPr>
          <w:rFonts w:ascii="Times New Roman" w:hAnsi="Times New Roman" w:cs="Times New Roman"/>
          <w:sz w:val="36"/>
          <w:szCs w:val="36"/>
        </w:rPr>
        <w:t>Но главное – игра дает детям обретение уверенности в себе. Дети учатся  анализировать, развивается  речь, творческое воображение, коммуникативные способности, улучшается  память, более устойчиво становится внимание, дети учатся  логически мыслить.</w:t>
      </w:r>
    </w:p>
    <w:p w:rsidR="00C75D6D" w:rsidRPr="00C75D6D" w:rsidRDefault="00C75D6D" w:rsidP="00C75D6D">
      <w:pPr>
        <w:ind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5D6D">
        <w:rPr>
          <w:rFonts w:ascii="Times New Roman" w:hAnsi="Times New Roman" w:cs="Times New Roman"/>
          <w:b/>
          <w:sz w:val="36"/>
          <w:szCs w:val="36"/>
        </w:rPr>
        <w:t xml:space="preserve">Классификация  </w:t>
      </w:r>
      <w:proofErr w:type="spellStart"/>
      <w:r w:rsidRPr="00C75D6D">
        <w:rPr>
          <w:rFonts w:ascii="Times New Roman" w:hAnsi="Times New Roman" w:cs="Times New Roman"/>
          <w:b/>
          <w:sz w:val="36"/>
          <w:szCs w:val="36"/>
        </w:rPr>
        <w:t>ЛЕГО-конструктора</w:t>
      </w:r>
      <w:proofErr w:type="spellEnd"/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b/>
          <w:sz w:val="36"/>
          <w:szCs w:val="36"/>
        </w:rPr>
        <w:t>По возрастным категориям</w:t>
      </w:r>
      <w:r w:rsidRPr="00C75D6D">
        <w:rPr>
          <w:rFonts w:ascii="Times New Roman" w:hAnsi="Times New Roman" w:cs="Times New Roman"/>
          <w:sz w:val="36"/>
          <w:szCs w:val="36"/>
        </w:rPr>
        <w:t>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 xml:space="preserve">            Для малышей в возрасте от 1 года до 3 лет идеальным конструктором будет </w:t>
      </w:r>
      <w:proofErr w:type="spellStart"/>
      <w:r w:rsidRPr="00C75D6D">
        <w:rPr>
          <w:rFonts w:ascii="Times New Roman" w:hAnsi="Times New Roman" w:cs="Times New Roman"/>
          <w:sz w:val="36"/>
          <w:szCs w:val="36"/>
        </w:rPr>
        <w:t>Лего</w:t>
      </w:r>
      <w:proofErr w:type="spellEnd"/>
      <w:r w:rsidRPr="00C75D6D">
        <w:rPr>
          <w:rFonts w:ascii="Times New Roman" w:hAnsi="Times New Roman" w:cs="Times New Roman"/>
          <w:sz w:val="36"/>
          <w:szCs w:val="36"/>
        </w:rPr>
        <w:t xml:space="preserve"> сери Дупло. Помимо деталей для строительства простых домиков или конструирования машинок, такие тематические наборы содержат крупные цельные фигурки известных героев или животных.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 xml:space="preserve">            Для детей 3-6 лет конструкторы </w:t>
      </w:r>
      <w:proofErr w:type="spellStart"/>
      <w:r w:rsidRPr="00C75D6D">
        <w:rPr>
          <w:rFonts w:ascii="Times New Roman" w:hAnsi="Times New Roman" w:cs="Times New Roman"/>
          <w:sz w:val="36"/>
          <w:szCs w:val="36"/>
        </w:rPr>
        <w:t>Лего</w:t>
      </w:r>
      <w:proofErr w:type="spellEnd"/>
      <w:r w:rsidRPr="00C75D6D">
        <w:rPr>
          <w:rFonts w:ascii="Times New Roman" w:hAnsi="Times New Roman" w:cs="Times New Roman"/>
          <w:sz w:val="36"/>
          <w:szCs w:val="36"/>
        </w:rPr>
        <w:t xml:space="preserve"> серии </w:t>
      </w:r>
      <w:proofErr w:type="spellStart"/>
      <w:r w:rsidRPr="00C75D6D">
        <w:rPr>
          <w:rFonts w:ascii="Times New Roman" w:hAnsi="Times New Roman" w:cs="Times New Roman"/>
          <w:sz w:val="36"/>
          <w:szCs w:val="36"/>
        </w:rPr>
        <w:t>Даста</w:t>
      </w:r>
      <w:proofErr w:type="spellEnd"/>
      <w:r w:rsidRPr="00C75D6D">
        <w:rPr>
          <w:rFonts w:ascii="Times New Roman" w:hAnsi="Times New Roman" w:cs="Times New Roman"/>
          <w:sz w:val="36"/>
          <w:szCs w:val="36"/>
        </w:rPr>
        <w:t xml:space="preserve"> представлены в самом большом ассортименте – от </w:t>
      </w:r>
      <w:proofErr w:type="spellStart"/>
      <w:r w:rsidRPr="00C75D6D">
        <w:rPr>
          <w:rFonts w:ascii="Times New Roman" w:hAnsi="Times New Roman" w:cs="Times New Roman"/>
          <w:sz w:val="36"/>
          <w:szCs w:val="36"/>
        </w:rPr>
        <w:t>одниночных</w:t>
      </w:r>
      <w:proofErr w:type="spellEnd"/>
      <w:r w:rsidRPr="00C75D6D">
        <w:rPr>
          <w:rFonts w:ascii="Times New Roman" w:hAnsi="Times New Roman" w:cs="Times New Roman"/>
          <w:sz w:val="36"/>
          <w:szCs w:val="36"/>
        </w:rPr>
        <w:t xml:space="preserve"> комплектов для конструирования транспортных средств и сооружений домов до тематических наборов – специальная техника (пожарные, полицейские машины, машины для уборки улиц, автоподъемники и др.).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>Конструкторы для детей старше 6-7 лет чаще всего отличаются количеством деталей и сложностью сборки.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b/>
          <w:sz w:val="36"/>
          <w:szCs w:val="36"/>
        </w:rPr>
        <w:lastRenderedPageBreak/>
        <w:t xml:space="preserve">По  </w:t>
      </w:r>
      <w:proofErr w:type="spellStart"/>
      <w:r w:rsidRPr="00C75D6D">
        <w:rPr>
          <w:rFonts w:ascii="Times New Roman" w:hAnsi="Times New Roman" w:cs="Times New Roman"/>
          <w:b/>
          <w:sz w:val="36"/>
          <w:szCs w:val="36"/>
        </w:rPr>
        <w:t>гендерному</w:t>
      </w:r>
      <w:proofErr w:type="spellEnd"/>
      <w:r w:rsidRPr="00C75D6D">
        <w:rPr>
          <w:rFonts w:ascii="Times New Roman" w:hAnsi="Times New Roman" w:cs="Times New Roman"/>
          <w:b/>
          <w:sz w:val="36"/>
          <w:szCs w:val="36"/>
        </w:rPr>
        <w:t xml:space="preserve"> признаку</w:t>
      </w:r>
      <w:r w:rsidRPr="00C75D6D">
        <w:rPr>
          <w:rFonts w:ascii="Times New Roman" w:hAnsi="Times New Roman" w:cs="Times New Roman"/>
          <w:sz w:val="36"/>
          <w:szCs w:val="36"/>
        </w:rPr>
        <w:t>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 xml:space="preserve">Разнообразие наборов </w:t>
      </w:r>
      <w:proofErr w:type="spellStart"/>
      <w:r w:rsidRPr="00C75D6D">
        <w:rPr>
          <w:rFonts w:ascii="Times New Roman" w:hAnsi="Times New Roman" w:cs="Times New Roman"/>
          <w:sz w:val="36"/>
          <w:szCs w:val="36"/>
        </w:rPr>
        <w:t>Лего</w:t>
      </w:r>
      <w:proofErr w:type="spellEnd"/>
      <w:r w:rsidRPr="00C75D6D">
        <w:rPr>
          <w:rFonts w:ascii="Times New Roman" w:hAnsi="Times New Roman" w:cs="Times New Roman"/>
          <w:sz w:val="36"/>
          <w:szCs w:val="36"/>
        </w:rPr>
        <w:t xml:space="preserve"> определяет «стиль» игры, что позволяет сделать её интересной, как для мальчиков, так и для девочек. Таким образом, в наборы для девочек чаще входят конструкторы для сборки животных, домов, магазинов, салонов, а также тематические наборы о принцессах, куклах, других сказочных и придуманных героях, а для мальчиков предпочтительнее машины, самолеты, роботы.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b/>
          <w:sz w:val="36"/>
          <w:szCs w:val="36"/>
        </w:rPr>
      </w:pPr>
      <w:r w:rsidRPr="00C75D6D">
        <w:rPr>
          <w:rFonts w:ascii="Times New Roman" w:hAnsi="Times New Roman" w:cs="Times New Roman"/>
          <w:b/>
          <w:sz w:val="36"/>
          <w:szCs w:val="36"/>
        </w:rPr>
        <w:t>По тематике.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 xml:space="preserve">Большинство наборов </w:t>
      </w:r>
      <w:proofErr w:type="spellStart"/>
      <w:r w:rsidRPr="00C75D6D">
        <w:rPr>
          <w:rFonts w:ascii="Times New Roman" w:hAnsi="Times New Roman" w:cs="Times New Roman"/>
          <w:sz w:val="36"/>
          <w:szCs w:val="36"/>
        </w:rPr>
        <w:t>Лего</w:t>
      </w:r>
      <w:proofErr w:type="spellEnd"/>
      <w:r w:rsidRPr="00C75D6D">
        <w:rPr>
          <w:rFonts w:ascii="Times New Roman" w:hAnsi="Times New Roman" w:cs="Times New Roman"/>
          <w:sz w:val="36"/>
          <w:szCs w:val="36"/>
        </w:rPr>
        <w:t xml:space="preserve"> посвящено определенной тематике: на пример транспортной, для собирания дорог и машин, а также строительной, о растениях, о животных.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>Кроме того, существуют как тематические наборы, так и базовые – для расширения ассортимента деталей конструктора.</w:t>
      </w:r>
    </w:p>
    <w:p w:rsidR="00C75D6D" w:rsidRPr="00C75D6D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 xml:space="preserve"> </w:t>
      </w:r>
    </w:p>
    <w:p w:rsidR="00C75D6D" w:rsidRPr="0017218B" w:rsidRDefault="00C75D6D" w:rsidP="00C75D6D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C75D6D">
        <w:rPr>
          <w:rFonts w:ascii="Times New Roman" w:hAnsi="Times New Roman" w:cs="Times New Roman"/>
          <w:sz w:val="36"/>
          <w:szCs w:val="36"/>
        </w:rPr>
        <w:t xml:space="preserve">            </w:t>
      </w:r>
      <w:proofErr w:type="spellStart"/>
      <w:r w:rsidRPr="00C75D6D">
        <w:rPr>
          <w:rFonts w:ascii="Times New Roman" w:hAnsi="Times New Roman" w:cs="Times New Roman"/>
          <w:sz w:val="36"/>
          <w:szCs w:val="36"/>
        </w:rPr>
        <w:t>Лего</w:t>
      </w:r>
      <w:proofErr w:type="spellEnd"/>
      <w:r w:rsidRPr="00C75D6D">
        <w:rPr>
          <w:rFonts w:ascii="Times New Roman" w:hAnsi="Times New Roman" w:cs="Times New Roman"/>
          <w:sz w:val="36"/>
          <w:szCs w:val="36"/>
        </w:rPr>
        <w:t xml:space="preserve"> — это не просто забавная игрушка, это прекрасный инструмент, способствующий обогащению внутреннего мира ребёнка, раскрытию его личностных особенностей, проявлению творческого потенциала и реализации возможностей.          </w:t>
      </w:r>
    </w:p>
    <w:p w:rsidR="0040048C" w:rsidRDefault="0017218B" w:rsidP="0017218B">
      <w:pPr>
        <w:ind w:firstLine="993"/>
        <w:rPr>
          <w:rFonts w:ascii="Times New Roman" w:hAnsi="Times New Roman" w:cs="Times New Roman"/>
          <w:sz w:val="36"/>
          <w:szCs w:val="36"/>
        </w:rPr>
      </w:pPr>
      <w:r w:rsidRPr="0017218B">
        <w:rPr>
          <w:rFonts w:ascii="Times New Roman" w:hAnsi="Times New Roman" w:cs="Times New Roman"/>
          <w:sz w:val="36"/>
          <w:szCs w:val="36"/>
        </w:rPr>
        <w:t xml:space="preserve">ЛЕГО </w:t>
      </w:r>
      <w:proofErr w:type="gramStart"/>
      <w:r w:rsidRPr="0017218B">
        <w:rPr>
          <w:rFonts w:ascii="Times New Roman" w:hAnsi="Times New Roman" w:cs="Times New Roman"/>
          <w:sz w:val="36"/>
          <w:szCs w:val="36"/>
        </w:rPr>
        <w:t>-к</w:t>
      </w:r>
      <w:proofErr w:type="gramEnd"/>
      <w:r w:rsidRPr="0017218B">
        <w:rPr>
          <w:rFonts w:ascii="Times New Roman" w:hAnsi="Times New Roman" w:cs="Times New Roman"/>
          <w:sz w:val="36"/>
          <w:szCs w:val="36"/>
        </w:rPr>
        <w:t>онструирование – одно из самых современных направлений развития детей, широко использующее трёхмерные модели реального мира и предметно-игровую среду обучения и развития ребёнка. LEGO позволяет детям учиться, играя и обучаться в игре.</w:t>
      </w:r>
    </w:p>
    <w:p w:rsidR="0017218B" w:rsidRPr="0040048C" w:rsidRDefault="0040048C" w:rsidP="0040048C">
      <w:pPr>
        <w:tabs>
          <w:tab w:val="left" w:pos="131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750425" cy="6957695"/>
            <wp:effectExtent l="19050" t="0" r="3175" b="0"/>
            <wp:docPr id="30" name="Рисунок 30" descr="https://avatars.mds.yandex.net/get-pdb/25978/faa6d25c-e970-4eb4-bd01-61e1b6013fae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avatars.mds.yandex.net/get-pdb/25978/faa6d25c-e970-4eb4-bd01-61e1b6013fae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425" cy="695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218B" w:rsidRPr="0040048C" w:rsidSect="00513853">
      <w:pgSz w:w="16838" w:h="11906" w:orient="landscape"/>
      <w:pgMar w:top="142" w:right="111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3853"/>
    <w:rsid w:val="0017218B"/>
    <w:rsid w:val="001A3179"/>
    <w:rsid w:val="003E0048"/>
    <w:rsid w:val="0040048C"/>
    <w:rsid w:val="004D2F1D"/>
    <w:rsid w:val="00513853"/>
    <w:rsid w:val="00704DDD"/>
    <w:rsid w:val="007D5EBA"/>
    <w:rsid w:val="008E50BE"/>
    <w:rsid w:val="00C75D6D"/>
    <w:rsid w:val="00D00AB5"/>
    <w:rsid w:val="00D0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E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10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2020-04-29T17:28:00Z</dcterms:created>
  <dcterms:modified xsi:type="dcterms:W3CDTF">2020-04-29T18:50:00Z</dcterms:modified>
</cp:coreProperties>
</file>